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0F203C0C"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C20ECE" w:rsidRPr="00F76F63">
        <w:rPr>
          <w:sz w:val="24"/>
          <w:lang w:eastAsia="zh-CN"/>
        </w:rPr>
        <w:t>WG</w:t>
      </w:r>
      <w:r w:rsidR="00C20ECE">
        <w:rPr>
          <w:rFonts w:eastAsia="新細明體" w:cs="Arial"/>
          <w:sz w:val="24"/>
          <w:lang w:eastAsia="zh-TW"/>
        </w:rPr>
        <w:t>1</w:t>
      </w:r>
      <w:r w:rsidR="00C20ECE" w:rsidRPr="00F76F63">
        <w:rPr>
          <w:sz w:val="24"/>
          <w:lang w:eastAsia="zh-CN"/>
        </w:rPr>
        <w:t xml:space="preserve"> </w:t>
      </w:r>
      <w:r w:rsidRPr="00F76F63">
        <w:rPr>
          <w:sz w:val="24"/>
          <w:lang w:eastAsia="zh-CN"/>
        </w:rPr>
        <w:t>Meeting #</w:t>
      </w:r>
      <w:r w:rsidR="00C20ECE" w:rsidRPr="00F76F63">
        <w:rPr>
          <w:sz w:val="24"/>
          <w:lang w:eastAsia="zh-CN"/>
        </w:rPr>
        <w:t>1</w:t>
      </w:r>
      <w:r w:rsidR="00C20ECE">
        <w:rPr>
          <w:rFonts w:eastAsia="新細明體" w:cs="Arial"/>
          <w:sz w:val="24"/>
          <w:lang w:eastAsia="zh-TW"/>
        </w:rPr>
        <w:t>18bis</w:t>
      </w:r>
      <w:r w:rsidR="00C20ECE" w:rsidRPr="00F76F63">
        <w:rPr>
          <w:sz w:val="24"/>
          <w:lang w:eastAsia="zh-CN"/>
        </w:rPr>
        <w:t xml:space="preserve">     </w:t>
      </w:r>
      <w:r w:rsidR="00C20ECE" w:rsidRPr="00F76F63">
        <w:rPr>
          <w:bCs/>
          <w:noProof w:val="0"/>
          <w:sz w:val="24"/>
        </w:rPr>
        <w:t xml:space="preserve">                                                    </w:t>
      </w:r>
      <w:r w:rsidR="00C20ECE">
        <w:rPr>
          <w:bCs/>
          <w:noProof w:val="0"/>
          <w:sz w:val="24"/>
        </w:rPr>
        <w:t xml:space="preserve"> </w:t>
      </w:r>
      <w:r w:rsidR="00B445F1" w:rsidRPr="004258E3">
        <w:rPr>
          <w:rFonts w:cs="Arial"/>
          <w:sz w:val="24"/>
        </w:rPr>
        <w:t>R</w:t>
      </w:r>
      <w:r w:rsidR="00B445F1">
        <w:rPr>
          <w:rFonts w:cs="Arial"/>
          <w:sz w:val="24"/>
        </w:rPr>
        <w:t>1</w:t>
      </w:r>
      <w:r w:rsidR="004258E3" w:rsidRPr="004258E3">
        <w:rPr>
          <w:rFonts w:cs="Arial"/>
          <w:sz w:val="24"/>
        </w:rPr>
        <w:t>-</w:t>
      </w:r>
      <w:r w:rsidR="001438A5" w:rsidRPr="004258E3">
        <w:rPr>
          <w:rFonts w:cs="Arial"/>
          <w:sz w:val="24"/>
        </w:rPr>
        <w:t>24</w:t>
      </w:r>
      <w:r w:rsidR="001438A5">
        <w:rPr>
          <w:rFonts w:cs="Arial"/>
          <w:sz w:val="24"/>
        </w:rPr>
        <w:t>08582</w:t>
      </w:r>
    </w:p>
    <w:p w14:paraId="7AB0E653" w14:textId="181CFFA0" w:rsidR="00EB410E" w:rsidRPr="00F76F63" w:rsidRDefault="00EF0128" w:rsidP="00494A0D">
      <w:pPr>
        <w:pStyle w:val="CRCoverPage"/>
        <w:tabs>
          <w:tab w:val="left" w:pos="7901"/>
          <w:tab w:val="right" w:pos="9180"/>
        </w:tabs>
        <w:spacing w:after="240"/>
        <w:jc w:val="both"/>
        <w:outlineLvl w:val="0"/>
        <w:rPr>
          <w:b/>
          <w:sz w:val="24"/>
        </w:rPr>
      </w:pPr>
      <w:r>
        <w:rPr>
          <w:b/>
          <w:noProof/>
          <w:sz w:val="24"/>
          <w:szCs w:val="24"/>
          <w:lang w:val="en-US"/>
        </w:rPr>
        <w:t>Hefei</w:t>
      </w:r>
      <w:r w:rsidR="001A77D8" w:rsidRPr="001A77D8">
        <w:rPr>
          <w:b/>
          <w:noProof/>
          <w:sz w:val="24"/>
          <w:szCs w:val="24"/>
        </w:rPr>
        <w:t xml:space="preserve">, </w:t>
      </w:r>
      <w:r>
        <w:rPr>
          <w:b/>
          <w:noProof/>
          <w:sz w:val="24"/>
          <w:szCs w:val="24"/>
        </w:rPr>
        <w:t>China</w:t>
      </w:r>
      <w:r w:rsidR="001A77D8" w:rsidRPr="001A77D8">
        <w:rPr>
          <w:b/>
          <w:noProof/>
          <w:sz w:val="24"/>
          <w:szCs w:val="24"/>
        </w:rPr>
        <w:t xml:space="preserve">, </w:t>
      </w:r>
      <w:r>
        <w:rPr>
          <w:b/>
          <w:noProof/>
          <w:sz w:val="24"/>
          <w:szCs w:val="24"/>
        </w:rPr>
        <w:t>October</w:t>
      </w:r>
      <w:r w:rsidRPr="001A77D8">
        <w:rPr>
          <w:b/>
          <w:noProof/>
          <w:sz w:val="24"/>
          <w:szCs w:val="24"/>
        </w:rPr>
        <w:t xml:space="preserve"> 1</w:t>
      </w:r>
      <w:r>
        <w:rPr>
          <w:b/>
          <w:noProof/>
          <w:sz w:val="24"/>
          <w:szCs w:val="24"/>
        </w:rPr>
        <w:t>4</w:t>
      </w:r>
      <w:r w:rsidR="001A77D8" w:rsidRPr="001A77D8">
        <w:rPr>
          <w:b/>
          <w:noProof/>
          <w:sz w:val="24"/>
          <w:szCs w:val="24"/>
        </w:rPr>
        <w:t>-</w:t>
      </w:r>
      <w:r>
        <w:rPr>
          <w:b/>
          <w:noProof/>
          <w:sz w:val="24"/>
          <w:szCs w:val="24"/>
        </w:rPr>
        <w:t>18</w:t>
      </w:r>
      <w:r w:rsidR="001A77D8" w:rsidRPr="001A77D8">
        <w:rPr>
          <w:b/>
          <w:noProof/>
          <w:sz w:val="24"/>
          <w:szCs w:val="24"/>
        </w:rPr>
        <w:t>, 2024</w:t>
      </w:r>
      <w:r w:rsidR="002E3F8B" w:rsidRPr="00F76F63">
        <w:rPr>
          <w:b/>
          <w:sz w:val="24"/>
        </w:rPr>
        <w:t xml:space="preserve">          </w:t>
      </w:r>
    </w:p>
    <w:p w14:paraId="6F80F1C4" w14:textId="3A5BEEA0"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C20ECE">
        <w:rPr>
          <w:rFonts w:cs="Arial"/>
          <w:bCs/>
          <w:sz w:val="24"/>
          <w:lang w:val="en-US"/>
        </w:rPr>
        <w:t>9</w:t>
      </w:r>
      <w:r w:rsidR="00314AF8" w:rsidRPr="00F76F63">
        <w:rPr>
          <w:rFonts w:cs="Arial"/>
          <w:bCs/>
          <w:sz w:val="24"/>
          <w:lang w:val="en-US"/>
        </w:rPr>
        <w:t>.</w:t>
      </w:r>
      <w:r w:rsidR="00B05160">
        <w:rPr>
          <w:rFonts w:cs="Arial"/>
          <w:bCs/>
          <w:sz w:val="24"/>
          <w:lang w:val="en-US"/>
        </w:rPr>
        <w:t>5</w:t>
      </w:r>
      <w:r w:rsidR="00314AF8" w:rsidRPr="00F76F63">
        <w:rPr>
          <w:rFonts w:cs="Arial"/>
          <w:bCs/>
          <w:sz w:val="24"/>
          <w:lang w:val="en-US"/>
        </w:rPr>
        <w:t>.</w:t>
      </w:r>
      <w:r w:rsidR="00C20ECE">
        <w:rPr>
          <w:rFonts w:cs="Arial"/>
          <w:bCs/>
          <w:sz w:val="24"/>
          <w:lang w:val="en-US"/>
        </w:rPr>
        <w:t>2</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0B7E0860"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56049" w:rsidRPr="00456049">
        <w:rPr>
          <w:rFonts w:ascii="Arial" w:hAnsi="Arial" w:cs="Arial"/>
          <w:bCs/>
          <w:sz w:val="24"/>
        </w:rPr>
        <w:t>On-demand SIB1 for Idle/Inactive mode UEs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174D15" w:rsidRDefault="00EB410E" w:rsidP="00174D15">
      <w:pPr>
        <w:pStyle w:val="10"/>
        <w:numPr>
          <w:ilvl w:val="0"/>
          <w:numId w:val="2"/>
        </w:numPr>
      </w:pPr>
      <w:r w:rsidRPr="00174D15">
        <w:t>Introduction</w:t>
      </w:r>
    </w:p>
    <w:p w14:paraId="78971847" w14:textId="2B874AD5" w:rsidR="002E3F8B" w:rsidRPr="00A40843" w:rsidRDefault="00913947" w:rsidP="002E3F8B">
      <w:pPr>
        <w:spacing w:after="120"/>
        <w:jc w:val="both"/>
        <w:textAlignment w:val="baseline"/>
        <w:rPr>
          <w:sz w:val="22"/>
          <w:szCs w:val="22"/>
          <w:lang w:val="en-GB"/>
        </w:rPr>
      </w:pPr>
      <w:bookmarkStart w:id="0" w:name="_Hlk46842767"/>
      <w:bookmarkStart w:id="1" w:name="Proposal_Pattern_Length"/>
      <w:r w:rsidRPr="00A40843">
        <w:rPr>
          <w:sz w:val="22"/>
          <w:szCs w:val="22"/>
          <w:lang w:val="en-GB"/>
        </w:rPr>
        <w:t xml:space="preserve">A Rel-19 work item on network energy saving enhancements was approved in RAN#102 and </w:t>
      </w:r>
      <w:r w:rsidR="00BC49DE">
        <w:rPr>
          <w:sz w:val="22"/>
          <w:szCs w:val="22"/>
          <w:lang w:val="en-GB"/>
        </w:rPr>
        <w:t xml:space="preserve">continuously </w:t>
      </w:r>
      <w:r w:rsidRPr="00A40843">
        <w:rPr>
          <w:sz w:val="22"/>
          <w:szCs w:val="22"/>
          <w:lang w:val="en-GB"/>
        </w:rPr>
        <w:t xml:space="preserve">revised in RAN#103, </w:t>
      </w:r>
      <w:r w:rsidR="00BC49DE">
        <w:rPr>
          <w:sz w:val="22"/>
          <w:szCs w:val="22"/>
          <w:lang w:val="en-GB"/>
        </w:rPr>
        <w:t xml:space="preserve">RAN#104 and RAN#105, </w:t>
      </w:r>
      <w:r w:rsidRPr="00A40843">
        <w:rPr>
          <w:sz w:val="22"/>
          <w:szCs w:val="22"/>
          <w:lang w:val="en-GB"/>
        </w:rPr>
        <w:t xml:space="preserve">whose </w:t>
      </w:r>
      <w:r w:rsidR="00BC49DE">
        <w:rPr>
          <w:sz w:val="22"/>
          <w:szCs w:val="22"/>
          <w:lang w:val="en-GB"/>
        </w:rPr>
        <w:t xml:space="preserve">up-to-date </w:t>
      </w:r>
      <w:r w:rsidRPr="00A40843">
        <w:rPr>
          <w:sz w:val="22"/>
          <w:szCs w:val="22"/>
          <w:lang w:val="en-GB"/>
        </w:rPr>
        <w:t xml:space="preserve">objectives </w:t>
      </w:r>
      <w:r w:rsidR="00BC49DE">
        <w:rPr>
          <w:sz w:val="22"/>
          <w:szCs w:val="22"/>
          <w:lang w:val="en-GB"/>
        </w:rPr>
        <w:t xml:space="preserve">[1] </w:t>
      </w:r>
      <w:r w:rsidRPr="00A40843">
        <w:rPr>
          <w:sz w:val="22"/>
          <w:szCs w:val="22"/>
          <w:lang w:val="en-GB"/>
        </w:rPr>
        <w:t>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0F6D53">
        <w:tc>
          <w:tcPr>
            <w:tcW w:w="9962" w:type="dxa"/>
          </w:tcPr>
          <w:p w14:paraId="578B50AE" w14:textId="77777777" w:rsidR="002E3F8B" w:rsidRPr="002E3F8B" w:rsidRDefault="002E3F8B" w:rsidP="002E3F8B">
            <w:pPr>
              <w:spacing w:before="60" w:after="60"/>
              <w:jc w:val="both"/>
              <w:textAlignment w:val="baseline"/>
              <w:rPr>
                <w:lang w:val="en-GB"/>
              </w:rPr>
            </w:pPr>
            <w:r w:rsidRPr="002E3F8B">
              <w:rPr>
                <w:lang w:val="en-GB"/>
              </w:rPr>
              <w:t>The</w:t>
            </w:r>
            <w:r w:rsidRPr="002E3F8B">
              <w:rPr>
                <w:rFonts w:hint="eastAsia"/>
                <w:lang w:val="en-GB"/>
              </w:rPr>
              <w:t xml:space="preserve"> </w:t>
            </w:r>
            <w:r w:rsidRPr="002E3F8B">
              <w:rPr>
                <w:lang w:val="en-GB"/>
              </w:rPr>
              <w:t>objectives of the work item are the following:</w:t>
            </w:r>
          </w:p>
          <w:p w14:paraId="16A30AD7" w14:textId="77777777" w:rsidR="002E3F8B" w:rsidRPr="002E3F8B" w:rsidRDefault="002E3F8B" w:rsidP="002E3F8B">
            <w:pPr>
              <w:numPr>
                <w:ilvl w:val="0"/>
                <w:numId w:val="66"/>
              </w:numPr>
              <w:spacing w:after="0"/>
              <w:jc w:val="both"/>
              <w:textAlignment w:val="baseline"/>
              <w:rPr>
                <w:lang w:val="en-GB"/>
              </w:rPr>
            </w:pPr>
            <w:r w:rsidRPr="002E3F8B">
              <w:rPr>
                <w:lang w:val="en-GB"/>
              </w:rPr>
              <w:t>Specify procedures and signaling method(s) to support on-demand SSB SCell operation for UEs in connected mode configured with CA, for both intra-/inter-band CA. [RAN1/2/3/4]</w:t>
            </w:r>
          </w:p>
          <w:p w14:paraId="07E3959A" w14:textId="77777777" w:rsidR="002E3F8B" w:rsidRPr="002E3F8B" w:rsidRDefault="002E3F8B" w:rsidP="002E3F8B">
            <w:pPr>
              <w:numPr>
                <w:ilvl w:val="1"/>
                <w:numId w:val="66"/>
              </w:numPr>
              <w:spacing w:after="0"/>
              <w:jc w:val="both"/>
              <w:textAlignment w:val="baseline"/>
            </w:pPr>
            <w:r w:rsidRPr="002E3F8B">
              <w:t>Specify triggering method(s) (select from UE uplink wake-up-signal using an existing signal/channel, cell on/off indication via backhaul, Scell activation/deactivation signaling)</w:t>
            </w:r>
          </w:p>
          <w:p w14:paraId="40EEF0F7" w14:textId="77777777" w:rsidR="002E3F8B" w:rsidRPr="002E3F8B" w:rsidRDefault="002E3F8B" w:rsidP="002E3F8B">
            <w:pPr>
              <w:numPr>
                <w:ilvl w:val="1"/>
                <w:numId w:val="66"/>
              </w:numPr>
              <w:spacing w:after="60"/>
              <w:jc w:val="both"/>
              <w:textAlignment w:val="baseline"/>
            </w:pPr>
            <w:r w:rsidRPr="002E3F8B">
              <w:t>Note1: On-demand SSB transmission can be used by UE for</w:t>
            </w:r>
            <w:r w:rsidRPr="002E3F8B">
              <w:rPr>
                <w:lang w:val="en-GB"/>
              </w:rPr>
              <w:t xml:space="preserve"> at least SCell time/frequency synchronization, L1/L3 measurements and SCell activation, and is supported for FR1 and FR2 in non-shared spectrum.</w:t>
            </w:r>
          </w:p>
          <w:p w14:paraId="299EFA2A" w14:textId="634CAE34" w:rsidR="002E3F8B" w:rsidRPr="00312EF5" w:rsidRDefault="00BC49DE" w:rsidP="00BC49DE">
            <w:pPr>
              <w:numPr>
                <w:ilvl w:val="0"/>
                <w:numId w:val="66"/>
              </w:numPr>
              <w:spacing w:after="0"/>
              <w:jc w:val="both"/>
              <w:textAlignment w:val="baseline"/>
              <w:rPr>
                <w:highlight w:val="yellow"/>
                <w:lang w:val="en-GB"/>
              </w:rPr>
            </w:pPr>
            <w:r w:rsidRPr="001926E4">
              <w:rPr>
                <w:highlight w:val="yellow"/>
                <w:lang w:val="en-GB"/>
              </w:rPr>
              <w:t>Specify support for on-demand SIB1 for UEs in idle/inactive mode [RAN1/2/3]</w:t>
            </w:r>
          </w:p>
          <w:p w14:paraId="52EFED35" w14:textId="0FC3FF00" w:rsidR="002E3F8B" w:rsidRPr="001926E4" w:rsidRDefault="00BC49DE" w:rsidP="00BC49DE">
            <w:pPr>
              <w:numPr>
                <w:ilvl w:val="1"/>
                <w:numId w:val="66"/>
              </w:numPr>
              <w:spacing w:after="0"/>
              <w:jc w:val="both"/>
              <w:textAlignment w:val="baseline"/>
              <w:rPr>
                <w:highlight w:val="yellow"/>
              </w:rPr>
            </w:pPr>
            <w:r w:rsidRPr="001926E4">
              <w:rPr>
                <w:highlight w:val="yellow"/>
              </w:rPr>
              <w:t>Specify procedures and signaling method(s) for Case 2 [RAN1/2]</w:t>
            </w:r>
          </w:p>
          <w:p w14:paraId="40F9D4FD" w14:textId="340E992F" w:rsidR="00BC49DE" w:rsidRPr="001926E4" w:rsidRDefault="00BC49DE" w:rsidP="001926E4">
            <w:pPr>
              <w:numPr>
                <w:ilvl w:val="2"/>
                <w:numId w:val="66"/>
              </w:numPr>
              <w:spacing w:after="0"/>
              <w:jc w:val="both"/>
              <w:textAlignment w:val="baseline"/>
              <w:rPr>
                <w:highlight w:val="yellow"/>
              </w:rPr>
            </w:pPr>
            <w:r w:rsidRPr="001926E4">
              <w:rPr>
                <w:highlight w:val="yellow"/>
                <w:lang w:val="en-GB"/>
              </w:rPr>
              <w:t>Case 2: UE obtains UL WUS configuration from Cell A, UE transmits UL WUS on NES Cell, UE receives on-demand SIB1 from NES Cell</w:t>
            </w:r>
          </w:p>
          <w:p w14:paraId="2F17780B" w14:textId="11ADB571" w:rsidR="00312EF5" w:rsidRPr="00312EF5" w:rsidRDefault="00312EF5" w:rsidP="001926E4">
            <w:pPr>
              <w:numPr>
                <w:ilvl w:val="2"/>
                <w:numId w:val="66"/>
              </w:numPr>
              <w:spacing w:after="0"/>
              <w:jc w:val="both"/>
              <w:textAlignment w:val="baseline"/>
              <w:rPr>
                <w:highlight w:val="yellow"/>
              </w:rPr>
            </w:pPr>
            <w:r w:rsidRPr="001926E4">
              <w:rPr>
                <w:highlight w:val="yellow"/>
              </w:rPr>
              <w:t>Triggering method by UL WUS using PRACH</w:t>
            </w:r>
          </w:p>
          <w:p w14:paraId="3E7DBA26" w14:textId="251AA67A" w:rsidR="00312EF5" w:rsidRPr="001926E4" w:rsidRDefault="00312EF5" w:rsidP="00312EF5">
            <w:pPr>
              <w:numPr>
                <w:ilvl w:val="1"/>
                <w:numId w:val="66"/>
              </w:numPr>
              <w:spacing w:after="0"/>
              <w:jc w:val="both"/>
              <w:textAlignment w:val="baseline"/>
              <w:rPr>
                <w:highlight w:val="yellow"/>
              </w:rPr>
            </w:pPr>
            <w:r w:rsidRPr="001926E4">
              <w:rPr>
                <w:highlight w:val="yellow"/>
                <w:lang w:val="en-GB"/>
              </w:rPr>
              <w:t>Specify inter NG-RAN node signalling at least for the configuration of UL WUS [RAN3]</w:t>
            </w:r>
          </w:p>
          <w:p w14:paraId="3BCBC729" w14:textId="77777777" w:rsidR="00312EF5" w:rsidRPr="001926E4" w:rsidRDefault="00312EF5" w:rsidP="00312EF5">
            <w:pPr>
              <w:numPr>
                <w:ilvl w:val="1"/>
                <w:numId w:val="66"/>
              </w:numPr>
              <w:spacing w:after="0"/>
              <w:jc w:val="both"/>
              <w:textAlignment w:val="baseline"/>
              <w:rPr>
                <w:highlight w:val="yellow"/>
              </w:rPr>
            </w:pPr>
            <w:r w:rsidRPr="001926E4">
              <w:rPr>
                <w:highlight w:val="yellow"/>
                <w:lang w:val="en-GB"/>
              </w:rPr>
              <w:t>Note 1: No modification of SSB will be discussed under this objective</w:t>
            </w:r>
          </w:p>
          <w:p w14:paraId="596BDCD3" w14:textId="0A7153C4" w:rsidR="002E3F8B" w:rsidRPr="00312EF5" w:rsidRDefault="00312EF5" w:rsidP="00312EF5">
            <w:pPr>
              <w:numPr>
                <w:ilvl w:val="1"/>
                <w:numId w:val="66"/>
              </w:numPr>
              <w:spacing w:after="0"/>
              <w:jc w:val="both"/>
              <w:textAlignment w:val="baseline"/>
              <w:rPr>
                <w:highlight w:val="yellow"/>
              </w:rPr>
            </w:pPr>
            <w:r w:rsidRPr="001926E4">
              <w:rPr>
                <w:highlight w:val="yellow"/>
                <w:lang w:val="en-GB"/>
              </w:rPr>
              <w:t>Note 2:</w:t>
            </w:r>
          </w:p>
          <w:p w14:paraId="1A036AF0" w14:textId="38A73795" w:rsidR="002E3F8B" w:rsidRPr="001926E4" w:rsidRDefault="00312EF5" w:rsidP="00312EF5">
            <w:pPr>
              <w:numPr>
                <w:ilvl w:val="2"/>
                <w:numId w:val="66"/>
              </w:numPr>
              <w:spacing w:after="0"/>
              <w:jc w:val="both"/>
              <w:textAlignment w:val="baseline"/>
              <w:rPr>
                <w:highlight w:val="yellow"/>
              </w:rPr>
            </w:pPr>
            <w:r w:rsidRPr="001926E4">
              <w:rPr>
                <w:highlight w:val="yellow"/>
                <w:lang w:val="en-GB"/>
              </w:rPr>
              <w:t>UL WUS: Uplink wake-up signal</w:t>
            </w:r>
          </w:p>
          <w:p w14:paraId="657BCDCF" w14:textId="152B67CC" w:rsidR="00312EF5" w:rsidRPr="001926E4" w:rsidRDefault="00312EF5" w:rsidP="00312EF5">
            <w:pPr>
              <w:numPr>
                <w:ilvl w:val="2"/>
                <w:numId w:val="66"/>
              </w:numPr>
              <w:spacing w:after="0"/>
              <w:jc w:val="both"/>
              <w:textAlignment w:val="baseline"/>
              <w:rPr>
                <w:highlight w:val="yellow"/>
              </w:rPr>
            </w:pPr>
            <w:r w:rsidRPr="001926E4">
              <w:rPr>
                <w:highlight w:val="yellow"/>
              </w:rPr>
              <w:t>Cell A: A cell that is periodically transmitting at least its own SIB1</w:t>
            </w:r>
          </w:p>
          <w:p w14:paraId="3D39CD0F" w14:textId="25863838" w:rsidR="00312EF5" w:rsidRPr="00312EF5" w:rsidRDefault="00312EF5" w:rsidP="00312EF5">
            <w:pPr>
              <w:numPr>
                <w:ilvl w:val="2"/>
                <w:numId w:val="66"/>
              </w:numPr>
              <w:spacing w:after="0"/>
              <w:jc w:val="both"/>
              <w:textAlignment w:val="baseline"/>
              <w:rPr>
                <w:highlight w:val="yellow"/>
              </w:rPr>
            </w:pPr>
            <w:r w:rsidRPr="001926E4">
              <w:rPr>
                <w:highlight w:val="yellow"/>
              </w:rPr>
              <w:t>NES Cell: A cell that may transmit SIB1 transmission in response to UL WUS from a UE</w:t>
            </w:r>
          </w:p>
          <w:p w14:paraId="102A3C54" w14:textId="25D4B78E" w:rsidR="002E3F8B" w:rsidRPr="001926E4" w:rsidRDefault="00312EF5" w:rsidP="002E3F8B">
            <w:pPr>
              <w:numPr>
                <w:ilvl w:val="1"/>
                <w:numId w:val="66"/>
              </w:numPr>
              <w:spacing w:after="0"/>
              <w:jc w:val="both"/>
              <w:textAlignment w:val="baseline"/>
              <w:rPr>
                <w:highlight w:val="yellow"/>
              </w:rPr>
            </w:pPr>
            <w:r w:rsidRPr="001926E4">
              <w:rPr>
                <w:highlight w:val="yellow"/>
                <w:lang w:val="en-GB"/>
              </w:rPr>
              <w:t>Note 3:</w:t>
            </w:r>
          </w:p>
          <w:p w14:paraId="0BF00A2F" w14:textId="46F15659" w:rsidR="00312EF5" w:rsidRPr="001926E4" w:rsidRDefault="00312EF5" w:rsidP="001926E4">
            <w:pPr>
              <w:numPr>
                <w:ilvl w:val="2"/>
                <w:numId w:val="66"/>
              </w:numPr>
              <w:spacing w:after="0"/>
              <w:jc w:val="both"/>
              <w:textAlignment w:val="baseline"/>
              <w:rPr>
                <w:highlight w:val="yellow"/>
              </w:rPr>
            </w:pPr>
            <w:r w:rsidRPr="001926E4">
              <w:rPr>
                <w:highlight w:val="yellow"/>
                <w:lang w:val="en-GB"/>
              </w:rPr>
              <w:t>RAN1 strives to minimize impact to legacy UE</w:t>
            </w:r>
          </w:p>
          <w:p w14:paraId="338A75AA" w14:textId="6DA6C9E8" w:rsidR="00312EF5" w:rsidRPr="00312EF5" w:rsidRDefault="00312EF5" w:rsidP="001926E4">
            <w:pPr>
              <w:numPr>
                <w:ilvl w:val="2"/>
                <w:numId w:val="66"/>
              </w:numPr>
              <w:spacing w:after="0"/>
              <w:jc w:val="both"/>
              <w:textAlignment w:val="baseline"/>
              <w:rPr>
                <w:highlight w:val="yellow"/>
              </w:rPr>
            </w:pPr>
            <w:r w:rsidRPr="001926E4">
              <w:rPr>
                <w:highlight w:val="yellow"/>
              </w:rPr>
              <w:t>RAN1 specification impact to support this feature should be minimized</w:t>
            </w:r>
          </w:p>
          <w:p w14:paraId="563D937F" w14:textId="77777777" w:rsidR="002E3F8B" w:rsidRPr="002E3F8B" w:rsidRDefault="002E3F8B" w:rsidP="002E3F8B">
            <w:pPr>
              <w:numPr>
                <w:ilvl w:val="0"/>
                <w:numId w:val="66"/>
              </w:numPr>
              <w:spacing w:after="0"/>
              <w:jc w:val="both"/>
              <w:textAlignment w:val="baseline"/>
              <w:rPr>
                <w:lang w:val="en-GB"/>
              </w:rPr>
            </w:pPr>
            <w:r w:rsidRPr="002E3F8B">
              <w:rPr>
                <w:lang w:val="en-GB"/>
              </w:rPr>
              <w:t>Specify adaptation of common signal/channel transmissions. [RAN1/2/3/4]</w:t>
            </w:r>
          </w:p>
          <w:p w14:paraId="1350654D" w14:textId="77777777" w:rsidR="002E3F8B" w:rsidRPr="002E3F8B" w:rsidRDefault="002E3F8B" w:rsidP="002E3F8B">
            <w:pPr>
              <w:numPr>
                <w:ilvl w:val="1"/>
                <w:numId w:val="66"/>
              </w:numPr>
              <w:spacing w:after="0"/>
              <w:jc w:val="both"/>
              <w:textAlignment w:val="baseline"/>
            </w:pPr>
            <w:r w:rsidRPr="002E3F8B">
              <w:t xml:space="preserve">Adaptation of SSB in time domain, e.g. adapting periodicity </w:t>
            </w:r>
          </w:p>
          <w:p w14:paraId="0E4AFF9C"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PRACH in time domain</w:t>
            </w:r>
          </w:p>
          <w:p w14:paraId="6E3CC5D5" w14:textId="77777777" w:rsidR="002E3F8B" w:rsidRPr="002E3F8B" w:rsidRDefault="002E3F8B" w:rsidP="002E3F8B">
            <w:pPr>
              <w:numPr>
                <w:ilvl w:val="1"/>
                <w:numId w:val="66"/>
              </w:numPr>
              <w:spacing w:after="0"/>
              <w:jc w:val="both"/>
              <w:textAlignment w:val="baseline"/>
              <w:rPr>
                <w:lang w:val="en-GB"/>
              </w:rPr>
            </w:pPr>
            <w:r w:rsidRPr="002E3F8B">
              <w:rPr>
                <w:lang w:val="en-GB"/>
              </w:rPr>
              <w:t>Study adaptation of PRACH in spatial domain, e.g. non-uniform PRACH resources per SSB, and specify if found beneficial</w:t>
            </w:r>
          </w:p>
          <w:p w14:paraId="2C7E6521" w14:textId="77777777" w:rsidR="002E3F8B" w:rsidRPr="002E3F8B" w:rsidRDefault="002E3F8B" w:rsidP="002E3F8B">
            <w:pPr>
              <w:numPr>
                <w:ilvl w:val="2"/>
                <w:numId w:val="66"/>
              </w:numPr>
              <w:spacing w:after="0"/>
              <w:jc w:val="both"/>
              <w:textAlignment w:val="baseline"/>
              <w:rPr>
                <w:lang w:val="en-GB"/>
              </w:rPr>
            </w:pPr>
            <w:r w:rsidRPr="002E3F8B">
              <w:rPr>
                <w:lang w:val="en-GB"/>
              </w:rPr>
              <w:t>This study is to be done in 2Q’2024 only</w:t>
            </w:r>
          </w:p>
          <w:p w14:paraId="07FA7A6F" w14:textId="77777777" w:rsidR="002E3F8B" w:rsidRPr="002E3F8B" w:rsidRDefault="002E3F8B" w:rsidP="002E3F8B">
            <w:pPr>
              <w:numPr>
                <w:ilvl w:val="1"/>
                <w:numId w:val="66"/>
              </w:numPr>
              <w:spacing w:after="0"/>
              <w:jc w:val="both"/>
              <w:textAlignment w:val="baseline"/>
              <w:rPr>
                <w:lang w:val="en-GB"/>
              </w:rPr>
            </w:pPr>
            <w:r w:rsidRPr="002E3F8B">
              <w:rPr>
                <w:lang w:val="en-GB"/>
              </w:rPr>
              <w:t>Adaptation of paging occasions including confining the paging occasions in the time domain</w:t>
            </w:r>
          </w:p>
          <w:p w14:paraId="2F37A6D4" w14:textId="77777777" w:rsidR="002E3F8B" w:rsidRPr="002E3F8B" w:rsidRDefault="002E3F8B" w:rsidP="002E3F8B">
            <w:pPr>
              <w:numPr>
                <w:ilvl w:val="2"/>
                <w:numId w:val="66"/>
              </w:numPr>
              <w:spacing w:after="0"/>
              <w:jc w:val="both"/>
              <w:textAlignment w:val="baseline"/>
              <w:rPr>
                <w:lang w:val="en-GB"/>
              </w:rPr>
            </w:pPr>
            <w:r w:rsidRPr="002E3F8B">
              <w:rPr>
                <w:lang w:val="en-GB"/>
              </w:rPr>
              <w:t>Note: there shall be no paging latency increase</w:t>
            </w:r>
          </w:p>
          <w:p w14:paraId="0507D6D4" w14:textId="77777777" w:rsidR="002E3F8B" w:rsidRPr="002E3F8B" w:rsidRDefault="002E3F8B" w:rsidP="002E3F8B">
            <w:pPr>
              <w:numPr>
                <w:ilvl w:val="1"/>
                <w:numId w:val="66"/>
              </w:numPr>
              <w:spacing w:after="60"/>
              <w:jc w:val="both"/>
              <w:textAlignment w:val="baseline"/>
              <w:rPr>
                <w:lang w:val="en-GB"/>
              </w:rPr>
            </w:pPr>
            <w:r w:rsidRPr="002E3F8B">
              <w:rPr>
                <w:lang w:val="en-GB"/>
              </w:rPr>
              <w:t xml:space="preserve">Note: there shall be no negative impact to legacy UEs, unless significant benefits are shown </w:t>
            </w:r>
          </w:p>
          <w:p w14:paraId="18C94541" w14:textId="77777777" w:rsidR="002E3F8B" w:rsidRPr="002E3F8B" w:rsidRDefault="002E3F8B" w:rsidP="002E3F8B">
            <w:pPr>
              <w:numPr>
                <w:ilvl w:val="0"/>
                <w:numId w:val="66"/>
              </w:numPr>
              <w:spacing w:after="120"/>
              <w:jc w:val="both"/>
              <w:textAlignment w:val="baseline"/>
              <w:rPr>
                <w:lang w:val="en-GB"/>
              </w:rPr>
            </w:pPr>
            <w:r w:rsidRPr="002E3F8B">
              <w:rPr>
                <w:lang w:val="en-GB"/>
              </w:rPr>
              <w:t>Specify the corresponding core requirements, for the above features [RAN4].</w:t>
            </w:r>
          </w:p>
        </w:tc>
      </w:tr>
    </w:tbl>
    <w:p w14:paraId="4A11F900" w14:textId="77777777" w:rsidR="002E3F8B" w:rsidRPr="00174D15" w:rsidRDefault="002E3F8B" w:rsidP="001E158A">
      <w:pPr>
        <w:tabs>
          <w:tab w:val="left" w:pos="1327"/>
        </w:tabs>
        <w:jc w:val="both"/>
        <w:rPr>
          <w:sz w:val="22"/>
          <w:szCs w:val="22"/>
        </w:rPr>
      </w:pPr>
    </w:p>
    <w:p w14:paraId="06C6EBD6" w14:textId="1505E169" w:rsidR="0037043C" w:rsidRPr="00913947" w:rsidRDefault="00733ED1" w:rsidP="0037043C">
      <w:pPr>
        <w:tabs>
          <w:tab w:val="left" w:pos="1327"/>
        </w:tabs>
        <w:jc w:val="both"/>
        <w:rPr>
          <w:sz w:val="24"/>
          <w:szCs w:val="24"/>
        </w:rPr>
      </w:pPr>
      <w:r w:rsidRPr="00733ED1">
        <w:rPr>
          <w:rFonts w:eastAsia="新細明體"/>
          <w:sz w:val="22"/>
          <w:szCs w:val="22"/>
          <w:lang w:eastAsia="zh-TW"/>
        </w:rPr>
        <w:t>For the second issue, i.e., on-demand SIB1 for UEs in idle/inactive mode</w:t>
      </w:r>
      <w:r>
        <w:rPr>
          <w:rFonts w:eastAsia="新細明體"/>
          <w:sz w:val="22"/>
          <w:szCs w:val="22"/>
          <w:lang w:eastAsia="zh-TW"/>
        </w:rPr>
        <w:t xml:space="preserve">, </w:t>
      </w:r>
      <w:r w:rsidR="00C52151">
        <w:rPr>
          <w:rFonts w:eastAsia="新細明體"/>
          <w:sz w:val="22"/>
          <w:szCs w:val="22"/>
          <w:lang w:eastAsia="zh-TW"/>
        </w:rPr>
        <w:t xml:space="preserve">it used to be </w:t>
      </w:r>
      <w:r w:rsidR="00C52151" w:rsidRPr="00C52151">
        <w:rPr>
          <w:rFonts w:eastAsia="新細明體"/>
          <w:sz w:val="22"/>
          <w:szCs w:val="22"/>
          <w:lang w:eastAsia="zh-TW"/>
        </w:rPr>
        <w:t>in study phase of the work item</w:t>
      </w:r>
      <w:r w:rsidR="00C52151">
        <w:rPr>
          <w:rFonts w:eastAsia="新細明體"/>
          <w:sz w:val="22"/>
          <w:szCs w:val="22"/>
          <w:lang w:eastAsia="zh-TW"/>
        </w:rPr>
        <w:t xml:space="preserve">, and was approved as </w:t>
      </w:r>
      <w:r w:rsidR="00C52151" w:rsidRPr="00C52151">
        <w:rPr>
          <w:rFonts w:eastAsia="新細明體"/>
          <w:sz w:val="22"/>
          <w:szCs w:val="22"/>
          <w:lang w:eastAsia="zh-TW"/>
        </w:rPr>
        <w:t>normative work at RAN#105</w:t>
      </w:r>
      <w:r w:rsidR="00C52151">
        <w:rPr>
          <w:rFonts w:eastAsia="新細明體"/>
          <w:sz w:val="22"/>
          <w:szCs w:val="22"/>
          <w:lang w:eastAsia="zh-TW"/>
        </w:rPr>
        <w:t xml:space="preserve">, which </w:t>
      </w:r>
      <w:r w:rsidR="00442B79">
        <w:rPr>
          <w:rFonts w:eastAsia="新細明體"/>
          <w:sz w:val="22"/>
          <w:szCs w:val="22"/>
          <w:lang w:eastAsia="zh-TW"/>
        </w:rPr>
        <w:t>in</w:t>
      </w:r>
      <w:r w:rsidR="00C52151">
        <w:rPr>
          <w:rFonts w:eastAsia="新細明體"/>
          <w:sz w:val="22"/>
          <w:szCs w:val="22"/>
          <w:lang w:eastAsia="zh-TW"/>
        </w:rPr>
        <w:t xml:space="preserve"> </w:t>
      </w:r>
      <w:r w:rsidR="00732538">
        <w:rPr>
          <w:rFonts w:eastAsia="新細明體"/>
          <w:sz w:val="22"/>
          <w:szCs w:val="22"/>
          <w:lang w:eastAsia="zh-TW"/>
        </w:rPr>
        <w:t xml:space="preserve">RAN1’s </w:t>
      </w:r>
      <w:r w:rsidR="00442B79">
        <w:rPr>
          <w:rFonts w:eastAsia="新細明體"/>
          <w:sz w:val="22"/>
          <w:szCs w:val="22"/>
          <w:lang w:eastAsia="zh-TW"/>
        </w:rPr>
        <w:t>scope</w:t>
      </w:r>
      <w:r w:rsidR="00C52151">
        <w:rPr>
          <w:rFonts w:eastAsia="新細明體"/>
          <w:sz w:val="22"/>
          <w:szCs w:val="22"/>
          <w:lang w:eastAsia="zh-TW"/>
        </w:rPr>
        <w:t xml:space="preserve"> </w:t>
      </w:r>
      <w:r w:rsidR="00442B79">
        <w:rPr>
          <w:rFonts w:eastAsia="新細明體"/>
          <w:sz w:val="22"/>
          <w:szCs w:val="22"/>
          <w:lang w:eastAsia="zh-TW"/>
        </w:rPr>
        <w:t xml:space="preserve">is </w:t>
      </w:r>
      <w:r w:rsidR="002F1D3E">
        <w:rPr>
          <w:rFonts w:eastAsia="新細明體"/>
          <w:sz w:val="22"/>
          <w:szCs w:val="22"/>
          <w:lang w:eastAsia="zh-TW"/>
        </w:rPr>
        <w:t xml:space="preserve">mainly </w:t>
      </w:r>
      <w:r w:rsidR="00C52151">
        <w:rPr>
          <w:rFonts w:eastAsia="新細明體"/>
          <w:sz w:val="22"/>
          <w:szCs w:val="22"/>
          <w:lang w:eastAsia="zh-TW"/>
        </w:rPr>
        <w:t xml:space="preserve">based on the </w:t>
      </w:r>
      <w:r w:rsidR="0037043C" w:rsidRPr="00A40843">
        <w:rPr>
          <w:rFonts w:eastAsia="新細明體"/>
          <w:sz w:val="22"/>
          <w:szCs w:val="22"/>
          <w:lang w:eastAsia="zh-TW"/>
        </w:rPr>
        <w:t xml:space="preserve">agreements </w:t>
      </w:r>
      <w:r w:rsidR="000A79BF">
        <w:rPr>
          <w:rFonts w:eastAsia="新細明體"/>
          <w:sz w:val="22"/>
          <w:szCs w:val="22"/>
          <w:lang w:eastAsia="zh-TW"/>
        </w:rPr>
        <w:t xml:space="preserve">[2] </w:t>
      </w:r>
      <w:r w:rsidR="0037043C" w:rsidRPr="00A40843">
        <w:rPr>
          <w:rFonts w:eastAsia="新細明體"/>
          <w:sz w:val="22"/>
          <w:szCs w:val="22"/>
          <w:lang w:eastAsia="zh-TW"/>
        </w:rPr>
        <w:t xml:space="preserve">made </w:t>
      </w:r>
      <w:r>
        <w:rPr>
          <w:rFonts w:eastAsia="新細明體"/>
          <w:sz w:val="22"/>
          <w:szCs w:val="22"/>
          <w:lang w:eastAsia="zh-TW"/>
        </w:rPr>
        <w:t>i</w:t>
      </w:r>
      <w:r w:rsidRPr="00A40843">
        <w:rPr>
          <w:rFonts w:eastAsia="新細明體"/>
          <w:sz w:val="22"/>
          <w:szCs w:val="22"/>
          <w:lang w:eastAsia="zh-TW"/>
        </w:rPr>
        <w:t xml:space="preserve">n </w:t>
      </w:r>
      <w:r>
        <w:rPr>
          <w:rFonts w:eastAsia="新細明體"/>
          <w:sz w:val="22"/>
          <w:szCs w:val="22"/>
          <w:lang w:eastAsia="zh-TW"/>
        </w:rPr>
        <w:t xml:space="preserve">previous </w:t>
      </w:r>
      <w:r w:rsidR="00732538" w:rsidRPr="00A40843">
        <w:rPr>
          <w:rFonts w:eastAsia="新細明體"/>
          <w:sz w:val="22"/>
          <w:szCs w:val="22"/>
          <w:lang w:eastAsia="zh-TW"/>
        </w:rPr>
        <w:t>RAN</w:t>
      </w:r>
      <w:r w:rsidR="00732538">
        <w:rPr>
          <w:rFonts w:eastAsia="新細明體"/>
          <w:sz w:val="22"/>
          <w:szCs w:val="22"/>
          <w:lang w:eastAsia="zh-TW"/>
        </w:rPr>
        <w:t>1</w:t>
      </w:r>
      <w:r w:rsidRPr="00A40843">
        <w:rPr>
          <w:rFonts w:eastAsia="新細明體"/>
          <w:sz w:val="22"/>
          <w:szCs w:val="22"/>
          <w:lang w:eastAsia="zh-TW"/>
        </w:rPr>
        <w:t>#</w:t>
      </w:r>
      <w:r w:rsidR="00732538" w:rsidRPr="00A40843">
        <w:rPr>
          <w:rFonts w:eastAsia="新細明體"/>
          <w:sz w:val="22"/>
          <w:szCs w:val="22"/>
          <w:lang w:eastAsia="zh-TW"/>
        </w:rPr>
        <w:t>1</w:t>
      </w:r>
      <w:r w:rsidR="00732538">
        <w:rPr>
          <w:rFonts w:eastAsia="新細明體"/>
          <w:sz w:val="22"/>
          <w:szCs w:val="22"/>
          <w:lang w:eastAsia="zh-TW"/>
        </w:rPr>
        <w:t>18</w:t>
      </w:r>
      <w:r w:rsidR="0037043C" w:rsidRPr="00A40843">
        <w:rPr>
          <w:rFonts w:eastAsia="新細明體"/>
          <w:sz w:val="22"/>
          <w:szCs w:val="22"/>
          <w:lang w:eastAsia="zh-TW"/>
        </w:rPr>
        <w:t xml:space="preserve">, </w:t>
      </w:r>
      <w:r w:rsidR="00B540FB">
        <w:rPr>
          <w:rFonts w:eastAsia="新細明體"/>
          <w:sz w:val="22"/>
          <w:szCs w:val="22"/>
          <w:lang w:eastAsia="zh-TW"/>
        </w:rPr>
        <w:t>including:</w:t>
      </w:r>
    </w:p>
    <w:tbl>
      <w:tblPr>
        <w:tblStyle w:val="TableGrid1"/>
        <w:tblW w:w="0" w:type="auto"/>
        <w:tblLook w:val="04A0" w:firstRow="1" w:lastRow="0" w:firstColumn="1" w:lastColumn="0" w:noHBand="0" w:noVBand="1"/>
      </w:tblPr>
      <w:tblGrid>
        <w:gridCol w:w="9350"/>
      </w:tblGrid>
      <w:tr w:rsidR="0037043C" w:rsidRPr="002E3F8B" w14:paraId="53D27111" w14:textId="77777777" w:rsidTr="00C41DA0">
        <w:tc>
          <w:tcPr>
            <w:tcW w:w="9350" w:type="dxa"/>
          </w:tcPr>
          <w:p w14:paraId="6F48AF05" w14:textId="5935E711" w:rsidR="00F90A1F" w:rsidRPr="006D353F" w:rsidRDefault="00BD6A41" w:rsidP="00F90A1F">
            <w:pPr>
              <w:spacing w:before="60" w:after="60"/>
              <w:jc w:val="both"/>
              <w:textAlignment w:val="baseline"/>
              <w:rPr>
                <w:lang w:val="en-GB"/>
              </w:rPr>
            </w:pPr>
            <w:r w:rsidRPr="001926E4">
              <w:rPr>
                <w:b/>
                <w:highlight w:val="green"/>
                <w:lang w:val="en-GB"/>
              </w:rPr>
              <w:lastRenderedPageBreak/>
              <w:t>Agreement</w:t>
            </w:r>
          </w:p>
          <w:p w14:paraId="12CF7E88" w14:textId="69B8D5F7" w:rsidR="00F90A1F" w:rsidRDefault="00732538" w:rsidP="00F90A1F">
            <w:pPr>
              <w:spacing w:before="60" w:after="60"/>
              <w:jc w:val="both"/>
              <w:textAlignment w:val="baseline"/>
              <w:rPr>
                <w:lang w:val="en-GB"/>
              </w:rPr>
            </w:pPr>
            <w:r w:rsidRPr="00732538">
              <w:rPr>
                <w:lang w:val="en-GB"/>
              </w:rPr>
              <w:t>For further work on on-demand SIB1 in idle/inactive mode, as a baseline, it is assumed that the transmit power control of UL WUS transmission based on PRACH is applied in the same manner as the legacy PRACH transmission.</w:t>
            </w:r>
          </w:p>
          <w:p w14:paraId="3C96625E" w14:textId="7F4FB0E0" w:rsidR="00732538" w:rsidRPr="004F0F70" w:rsidRDefault="00732538" w:rsidP="00732538">
            <w:pPr>
              <w:spacing w:before="60" w:after="60"/>
              <w:ind w:firstLineChars="200" w:firstLine="400"/>
              <w:jc w:val="both"/>
              <w:textAlignment w:val="baseline"/>
              <w:rPr>
                <w:lang w:val="en-GB"/>
              </w:rPr>
            </w:pPr>
            <w:r w:rsidRPr="004F0F70">
              <w:rPr>
                <w:lang w:val="en-GB"/>
              </w:rPr>
              <w:t xml:space="preserve">- </w:t>
            </w:r>
            <w:r w:rsidRPr="00732538">
              <w:rPr>
                <w:lang w:val="en-GB"/>
              </w:rPr>
              <w:t>FFS: Potential optimization of the power ramp-up procedure</w:t>
            </w:r>
          </w:p>
          <w:p w14:paraId="351C666E" w14:textId="1D925185" w:rsidR="00442B79" w:rsidRPr="00E47E3D" w:rsidRDefault="00442B79" w:rsidP="00F90A1F">
            <w:pPr>
              <w:spacing w:before="60" w:after="60"/>
              <w:jc w:val="both"/>
              <w:textAlignment w:val="baseline"/>
              <w:rPr>
                <w:lang w:val="en-GB"/>
              </w:rPr>
            </w:pPr>
          </w:p>
          <w:p w14:paraId="114E20B4" w14:textId="4B2556E2" w:rsidR="00442B79" w:rsidRDefault="00732538" w:rsidP="00F90A1F">
            <w:pPr>
              <w:spacing w:before="60" w:after="60"/>
              <w:jc w:val="both"/>
              <w:textAlignment w:val="baseline"/>
              <w:rPr>
                <w:rFonts w:eastAsia="Yu Mincho"/>
                <w:lang w:val="en-GB"/>
              </w:rPr>
            </w:pPr>
            <w:r w:rsidRPr="001926E4">
              <w:rPr>
                <w:b/>
                <w:highlight w:val="green"/>
                <w:lang w:val="en-GB"/>
              </w:rPr>
              <w:t>Agreement</w:t>
            </w:r>
          </w:p>
          <w:p w14:paraId="615A1A4E" w14:textId="1DE67E46" w:rsidR="006B09B8" w:rsidRPr="00B445F1" w:rsidRDefault="006B09B8" w:rsidP="00F90A1F">
            <w:pPr>
              <w:spacing w:before="60" w:after="60"/>
              <w:jc w:val="both"/>
              <w:textAlignment w:val="baseline"/>
              <w:rPr>
                <w:rFonts w:eastAsia="新細明體"/>
                <w:highlight w:val="yellow"/>
                <w:lang w:val="en-GB" w:eastAsia="zh-TW"/>
              </w:rPr>
            </w:pPr>
            <w:r w:rsidRPr="00B445F1">
              <w:rPr>
                <w:rFonts w:eastAsia="新細明體"/>
                <w:highlight w:val="yellow"/>
                <w:lang w:val="en-GB" w:eastAsia="zh-TW"/>
              </w:rPr>
              <w:t>For further work on on-demand SIB1 in idle/inactive mode related to dedicated PRACH resource usage, RAN1 to study the following options:</w:t>
            </w:r>
          </w:p>
          <w:p w14:paraId="6468CA44" w14:textId="225E635B" w:rsidR="006B09B8" w:rsidRPr="00B445F1" w:rsidRDefault="006B09B8" w:rsidP="006B09B8">
            <w:pPr>
              <w:spacing w:before="60" w:after="60"/>
              <w:ind w:firstLineChars="200" w:firstLine="400"/>
              <w:jc w:val="both"/>
              <w:textAlignment w:val="baseline"/>
              <w:rPr>
                <w:highlight w:val="yellow"/>
                <w:lang w:val="en-GB"/>
              </w:rPr>
            </w:pPr>
            <w:r w:rsidRPr="00B445F1">
              <w:rPr>
                <w:highlight w:val="yellow"/>
                <w:lang w:val="en-GB"/>
              </w:rPr>
              <w:t>- Option 1 (shared RO): The dedicated WUS resource shares the same PRACH resource pool with PRACH resource for other usages.</w:t>
            </w:r>
          </w:p>
          <w:p w14:paraId="1A164DE9" w14:textId="39BF7189" w:rsidR="006B09B8" w:rsidRPr="00E47E3D" w:rsidRDefault="006B09B8" w:rsidP="006B09B8">
            <w:pPr>
              <w:spacing w:before="60" w:after="60"/>
              <w:ind w:firstLineChars="200" w:firstLine="400"/>
              <w:jc w:val="both"/>
              <w:textAlignment w:val="baseline"/>
              <w:rPr>
                <w:rFonts w:eastAsia="新細明體"/>
                <w:lang w:val="en-GB" w:eastAsia="zh-TW"/>
              </w:rPr>
            </w:pPr>
            <w:r w:rsidRPr="00B445F1">
              <w:rPr>
                <w:rFonts w:eastAsia="新細明體" w:hint="eastAsia"/>
                <w:highlight w:val="yellow"/>
                <w:lang w:val="en-GB" w:eastAsia="zh-TW"/>
              </w:rPr>
              <w:t xml:space="preserve">- </w:t>
            </w:r>
            <w:r w:rsidRPr="00B445F1">
              <w:rPr>
                <w:rFonts w:eastAsia="新細明體"/>
                <w:highlight w:val="yellow"/>
                <w:lang w:val="en-GB" w:eastAsia="zh-TW"/>
              </w:rPr>
              <w:t>Option 2 (separated RO): The dedicated WUS resource uses an independent RACH resource pool with PRACH resource for other usages.</w:t>
            </w:r>
          </w:p>
          <w:p w14:paraId="5BB2CA04" w14:textId="74FCEAB8" w:rsidR="00442B79" w:rsidRPr="00E47E3D" w:rsidRDefault="00442B79" w:rsidP="00F90A1F">
            <w:pPr>
              <w:spacing w:before="60" w:after="60"/>
              <w:jc w:val="both"/>
              <w:textAlignment w:val="baseline"/>
              <w:rPr>
                <w:rFonts w:eastAsia="新細明體"/>
                <w:lang w:val="en-GB" w:eastAsia="zh-TW"/>
              </w:rPr>
            </w:pPr>
          </w:p>
          <w:p w14:paraId="25C58AEF" w14:textId="0EE2841B" w:rsidR="00442B79" w:rsidRPr="00E47E3D" w:rsidRDefault="009172FF" w:rsidP="00F90A1F">
            <w:pPr>
              <w:spacing w:before="60" w:after="60"/>
              <w:jc w:val="both"/>
              <w:textAlignment w:val="baseline"/>
              <w:rPr>
                <w:rFonts w:eastAsia="新細明體"/>
                <w:lang w:val="en-GB" w:eastAsia="zh-TW"/>
              </w:rPr>
            </w:pPr>
            <w:r w:rsidRPr="001926E4">
              <w:rPr>
                <w:b/>
                <w:highlight w:val="green"/>
                <w:lang w:val="en-GB"/>
              </w:rPr>
              <w:t>Agreement</w:t>
            </w:r>
          </w:p>
          <w:p w14:paraId="1AE4A178" w14:textId="5FECE78C" w:rsidR="00442B79" w:rsidRDefault="009172FF" w:rsidP="00F90A1F">
            <w:pPr>
              <w:spacing w:before="60" w:after="60"/>
              <w:jc w:val="both"/>
              <w:textAlignment w:val="baseline"/>
              <w:rPr>
                <w:rFonts w:eastAsia="新細明體"/>
                <w:lang w:val="en-GB" w:eastAsia="zh-TW"/>
              </w:rPr>
            </w:pPr>
            <w:r w:rsidRPr="009172FF">
              <w:rPr>
                <w:rFonts w:eastAsia="新細明體"/>
                <w:lang w:val="en-GB" w:eastAsia="zh-TW"/>
              </w:rPr>
              <w:t>RAN1 not to support on-demand SIB1 request that is combined with an initial access to perform RRC connection establishment/resume on the NES cell.</w:t>
            </w:r>
          </w:p>
          <w:p w14:paraId="1E7BC52C" w14:textId="40740ED4" w:rsidR="009172FF" w:rsidRDefault="009172FF" w:rsidP="00F90A1F">
            <w:pPr>
              <w:spacing w:before="60" w:after="60"/>
              <w:jc w:val="both"/>
              <w:textAlignment w:val="baseline"/>
              <w:rPr>
                <w:rFonts w:eastAsia="新細明體"/>
                <w:lang w:val="en-GB" w:eastAsia="zh-TW"/>
              </w:rPr>
            </w:pPr>
          </w:p>
          <w:p w14:paraId="53497E61" w14:textId="77777777" w:rsidR="001A2660" w:rsidRPr="004F0F70" w:rsidRDefault="001A2660" w:rsidP="001A2660">
            <w:pPr>
              <w:spacing w:before="60" w:after="60"/>
              <w:jc w:val="both"/>
              <w:textAlignment w:val="baseline"/>
              <w:rPr>
                <w:rFonts w:eastAsia="新細明體"/>
                <w:lang w:val="en-GB" w:eastAsia="zh-TW"/>
              </w:rPr>
            </w:pPr>
            <w:r w:rsidRPr="001926E4">
              <w:rPr>
                <w:b/>
                <w:highlight w:val="green"/>
                <w:lang w:val="en-GB"/>
              </w:rPr>
              <w:t>Agreement</w:t>
            </w:r>
          </w:p>
          <w:p w14:paraId="45823165" w14:textId="0194E7E2" w:rsidR="001A2660" w:rsidRDefault="001A2660" w:rsidP="001A2660">
            <w:pPr>
              <w:spacing w:before="60" w:after="60"/>
              <w:jc w:val="both"/>
              <w:textAlignment w:val="baseline"/>
              <w:rPr>
                <w:rFonts w:eastAsia="新細明體"/>
                <w:lang w:val="en-GB" w:eastAsia="zh-TW"/>
              </w:rPr>
            </w:pPr>
            <w:r w:rsidRPr="001A2660">
              <w:rPr>
                <w:rFonts w:eastAsia="新細明體"/>
                <w:lang w:val="en-GB" w:eastAsia="zh-TW"/>
              </w:rPr>
              <w:t>RAN1 assumes the UE is expected to receive the RAR responding to the preamble transmission for Msg1-based on-demand SIB1 procedure, as the baseline.</w:t>
            </w:r>
          </w:p>
          <w:p w14:paraId="3F69A771" w14:textId="6299F3BC" w:rsidR="001A2660" w:rsidRDefault="001A2660" w:rsidP="00F90A1F">
            <w:pPr>
              <w:spacing w:before="60" w:after="60"/>
              <w:jc w:val="both"/>
              <w:textAlignment w:val="baseline"/>
              <w:rPr>
                <w:rFonts w:eastAsia="新細明體"/>
                <w:lang w:val="en-GB" w:eastAsia="zh-TW"/>
              </w:rPr>
            </w:pPr>
          </w:p>
          <w:p w14:paraId="16470FA1" w14:textId="77777777" w:rsidR="00677505" w:rsidRPr="004F0F70" w:rsidRDefault="00677505" w:rsidP="00677505">
            <w:pPr>
              <w:spacing w:before="60" w:after="60"/>
              <w:jc w:val="both"/>
              <w:textAlignment w:val="baseline"/>
              <w:rPr>
                <w:rFonts w:eastAsia="新細明體"/>
                <w:lang w:val="en-GB" w:eastAsia="zh-TW"/>
              </w:rPr>
            </w:pPr>
            <w:r w:rsidRPr="001926E4">
              <w:rPr>
                <w:b/>
                <w:highlight w:val="green"/>
                <w:lang w:val="en-GB"/>
              </w:rPr>
              <w:t>Agreement</w:t>
            </w:r>
          </w:p>
          <w:p w14:paraId="3F2F4517" w14:textId="7B3A9EE0" w:rsidR="00677505" w:rsidRPr="00B445F1" w:rsidRDefault="00677505" w:rsidP="00677505">
            <w:pPr>
              <w:spacing w:before="60" w:after="60"/>
              <w:jc w:val="both"/>
              <w:textAlignment w:val="baseline"/>
              <w:rPr>
                <w:rFonts w:eastAsia="新細明體"/>
                <w:highlight w:val="yellow"/>
                <w:lang w:val="en-GB" w:eastAsia="zh-TW"/>
              </w:rPr>
            </w:pPr>
            <w:r w:rsidRPr="00B445F1">
              <w:rPr>
                <w:rFonts w:eastAsia="新細明體"/>
                <w:highlight w:val="yellow"/>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7A538608" w14:textId="5E908D3E" w:rsidR="00677505" w:rsidRPr="00B445F1" w:rsidRDefault="00677505" w:rsidP="00677505">
            <w:pPr>
              <w:spacing w:before="60" w:after="60"/>
              <w:ind w:firstLineChars="200" w:firstLine="400"/>
              <w:jc w:val="both"/>
              <w:textAlignment w:val="baseline"/>
              <w:rPr>
                <w:highlight w:val="yellow"/>
                <w:lang w:val="en-GB"/>
              </w:rPr>
            </w:pPr>
            <w:r w:rsidRPr="00B445F1">
              <w:rPr>
                <w:highlight w:val="yellow"/>
                <w:lang w:val="en-GB"/>
              </w:rPr>
              <w:t>- Option 1: starting time and duration are indicated in RAR of the UL-WUS transmission</w:t>
            </w:r>
          </w:p>
          <w:p w14:paraId="7149D26C" w14:textId="62D8A01E" w:rsidR="00677505" w:rsidRPr="004F0F70" w:rsidRDefault="00677505" w:rsidP="00677505">
            <w:pPr>
              <w:spacing w:before="60" w:after="60"/>
              <w:ind w:firstLineChars="200" w:firstLine="400"/>
              <w:jc w:val="both"/>
              <w:textAlignment w:val="baseline"/>
              <w:rPr>
                <w:lang w:val="en-GB"/>
              </w:rPr>
            </w:pPr>
            <w:r w:rsidRPr="00B445F1">
              <w:rPr>
                <w:highlight w:val="yellow"/>
                <w:lang w:val="en-GB"/>
              </w:rPr>
              <w:t>- Option 2: starting time and duration are indicated in the UL WUS configuration</w:t>
            </w:r>
          </w:p>
          <w:p w14:paraId="29900CC8" w14:textId="3CB457A2" w:rsidR="00677505" w:rsidRDefault="00677505" w:rsidP="00F90A1F">
            <w:pPr>
              <w:spacing w:before="60" w:after="60"/>
              <w:jc w:val="both"/>
              <w:textAlignment w:val="baseline"/>
              <w:rPr>
                <w:rFonts w:eastAsia="新細明體"/>
                <w:lang w:val="en-GB" w:eastAsia="zh-TW"/>
              </w:rPr>
            </w:pPr>
          </w:p>
          <w:p w14:paraId="33482F2E" w14:textId="77777777" w:rsidR="004B5826" w:rsidRPr="004F0F70" w:rsidRDefault="004B5826" w:rsidP="004B5826">
            <w:pPr>
              <w:spacing w:before="60" w:after="60"/>
              <w:jc w:val="both"/>
              <w:textAlignment w:val="baseline"/>
              <w:rPr>
                <w:rFonts w:eastAsia="新細明體"/>
                <w:lang w:val="en-GB" w:eastAsia="zh-TW"/>
              </w:rPr>
            </w:pPr>
            <w:r w:rsidRPr="001926E4">
              <w:rPr>
                <w:b/>
                <w:highlight w:val="green"/>
                <w:lang w:val="en-GB"/>
              </w:rPr>
              <w:t>Agreement</w:t>
            </w:r>
          </w:p>
          <w:p w14:paraId="7346B3E0" w14:textId="46AA528E" w:rsidR="004B5826" w:rsidRDefault="004B5826" w:rsidP="004B5826">
            <w:pPr>
              <w:spacing w:before="60" w:after="60"/>
              <w:jc w:val="both"/>
              <w:textAlignment w:val="baseline"/>
              <w:rPr>
                <w:rFonts w:eastAsia="新細明體"/>
                <w:lang w:val="en-GB" w:eastAsia="zh-TW"/>
              </w:rPr>
            </w:pPr>
            <w:r w:rsidRPr="004B5826">
              <w:rPr>
                <w:rFonts w:eastAsia="新細明體"/>
                <w:lang w:val="en-GB" w:eastAsia="zh-TW"/>
              </w:rPr>
              <w:t>At least for Case-2: For further work on type 0 PDCCH monitoring occasions for on demand SIB1, on reference time point to determine the window starting time, RAN1 to down select from the following two options:</w:t>
            </w:r>
          </w:p>
          <w:p w14:paraId="7A6F931B" w14:textId="0302D32D" w:rsidR="004B5826" w:rsidRDefault="004B5826" w:rsidP="004B5826">
            <w:pPr>
              <w:spacing w:before="60" w:after="60"/>
              <w:ind w:firstLineChars="200" w:firstLine="400"/>
              <w:jc w:val="both"/>
              <w:textAlignment w:val="baseline"/>
              <w:rPr>
                <w:lang w:val="en-GB"/>
              </w:rPr>
            </w:pPr>
            <w:r w:rsidRPr="004F0F70">
              <w:rPr>
                <w:lang w:val="en-GB"/>
              </w:rPr>
              <w:t xml:space="preserve">- </w:t>
            </w:r>
            <w:r w:rsidRPr="004B5826">
              <w:rPr>
                <w:lang w:val="en-GB"/>
              </w:rPr>
              <w:t>Option 1: The reference time point is defined based on the RAR reception time of the UL-WUS transmission</w:t>
            </w:r>
          </w:p>
          <w:p w14:paraId="1E6C27BD" w14:textId="27C0C404" w:rsidR="004B5826" w:rsidRPr="004F0F70" w:rsidRDefault="004B5826" w:rsidP="004B5826">
            <w:pPr>
              <w:spacing w:before="60" w:after="60"/>
              <w:ind w:firstLineChars="200" w:firstLine="400"/>
              <w:jc w:val="both"/>
              <w:textAlignment w:val="baseline"/>
              <w:rPr>
                <w:lang w:val="en-GB"/>
              </w:rPr>
            </w:pPr>
            <w:r>
              <w:rPr>
                <w:lang w:val="en-GB"/>
              </w:rPr>
              <w:t xml:space="preserve">    </w:t>
            </w:r>
            <w:r w:rsidR="00D07BBA">
              <w:rPr>
                <w:lang w:val="en-GB"/>
              </w:rPr>
              <w:t xml:space="preserve">  o </w:t>
            </w:r>
            <w:r w:rsidRPr="004B5826">
              <w:rPr>
                <w:lang w:val="en-GB"/>
              </w:rPr>
              <w:t>FFS: Definition of RAR reception time</w:t>
            </w:r>
          </w:p>
          <w:p w14:paraId="256B6108" w14:textId="3546731D" w:rsidR="004B5826" w:rsidRPr="004F0F70" w:rsidRDefault="004B5826" w:rsidP="004B5826">
            <w:pPr>
              <w:spacing w:before="60" w:after="60"/>
              <w:ind w:firstLineChars="200" w:firstLine="400"/>
              <w:jc w:val="both"/>
              <w:textAlignment w:val="baseline"/>
              <w:rPr>
                <w:lang w:val="en-GB"/>
              </w:rPr>
            </w:pPr>
            <w:r w:rsidRPr="004F0F70">
              <w:rPr>
                <w:lang w:val="en-GB"/>
              </w:rPr>
              <w:t xml:space="preserve">- </w:t>
            </w:r>
            <w:r w:rsidRPr="004B5826">
              <w:rPr>
                <w:lang w:val="en-GB"/>
              </w:rPr>
              <w:t>Option 2: The reference time point is defined based on the UL-WUS transmission time</w:t>
            </w:r>
          </w:p>
          <w:p w14:paraId="37740F6D" w14:textId="57D0DEDE" w:rsidR="004B5826" w:rsidRPr="004F0F70" w:rsidRDefault="004B5826" w:rsidP="004B5826">
            <w:pPr>
              <w:spacing w:before="60" w:after="60"/>
              <w:ind w:firstLineChars="200" w:firstLine="400"/>
              <w:jc w:val="both"/>
              <w:textAlignment w:val="baseline"/>
              <w:rPr>
                <w:lang w:val="en-GB"/>
              </w:rPr>
            </w:pPr>
            <w:r w:rsidRPr="004F0F70">
              <w:rPr>
                <w:lang w:val="en-GB"/>
              </w:rPr>
              <w:t xml:space="preserve">- </w:t>
            </w:r>
            <w:r w:rsidRPr="004B5826">
              <w:rPr>
                <w:lang w:val="en-GB"/>
              </w:rPr>
              <w:t xml:space="preserve">Option </w:t>
            </w:r>
            <w:r>
              <w:rPr>
                <w:lang w:val="en-GB"/>
              </w:rPr>
              <w:t>3</w:t>
            </w:r>
            <w:r w:rsidRPr="004B5826">
              <w:rPr>
                <w:lang w:val="en-GB"/>
              </w:rPr>
              <w:t>: The reference time point is defined based on the RAR window of the UL-WUS transmission</w:t>
            </w:r>
          </w:p>
          <w:p w14:paraId="6D92C97A" w14:textId="28F8A59C" w:rsidR="004B5826" w:rsidRDefault="004B5826" w:rsidP="00F90A1F">
            <w:pPr>
              <w:spacing w:before="60" w:after="60"/>
              <w:jc w:val="both"/>
              <w:textAlignment w:val="baseline"/>
              <w:rPr>
                <w:rFonts w:eastAsia="新細明體"/>
                <w:lang w:val="en-GB" w:eastAsia="zh-TW"/>
              </w:rPr>
            </w:pPr>
          </w:p>
          <w:p w14:paraId="2FED3264" w14:textId="77777777" w:rsidR="00D07BBA" w:rsidRPr="004F0F70" w:rsidRDefault="00D07BBA" w:rsidP="00D07BBA">
            <w:pPr>
              <w:spacing w:before="60" w:after="60"/>
              <w:jc w:val="both"/>
              <w:textAlignment w:val="baseline"/>
              <w:rPr>
                <w:rFonts w:eastAsia="新細明體"/>
                <w:lang w:val="en-GB" w:eastAsia="zh-TW"/>
              </w:rPr>
            </w:pPr>
            <w:r w:rsidRPr="001926E4">
              <w:rPr>
                <w:b/>
                <w:highlight w:val="green"/>
                <w:lang w:val="en-GB"/>
              </w:rPr>
              <w:t>Agreement</w:t>
            </w:r>
          </w:p>
          <w:p w14:paraId="39B303D7" w14:textId="74C5E902" w:rsidR="00D07BBA" w:rsidRDefault="00D07BBA" w:rsidP="00D07BBA">
            <w:pPr>
              <w:spacing w:before="60" w:after="60"/>
              <w:jc w:val="both"/>
              <w:textAlignment w:val="baseline"/>
              <w:rPr>
                <w:rFonts w:eastAsia="新細明體"/>
                <w:lang w:val="en-GB" w:eastAsia="zh-TW"/>
              </w:rPr>
            </w:pPr>
            <w:r w:rsidRPr="00D07BBA">
              <w:rPr>
                <w:rFonts w:eastAsia="新細明體"/>
                <w:lang w:val="en-GB" w:eastAsia="zh-TW"/>
              </w:rPr>
              <w:t>For on-demand SIB1 in idle/inactive mode, Case 3 (Option 2+B+Y) is feasible from RAN1 perspective for some scenarios. Case 3 (Option 2+B+Y) is lower priority compared to Case 2 from RAN1 perspective.</w:t>
            </w:r>
          </w:p>
          <w:p w14:paraId="23A71CF5" w14:textId="41B8C3EE" w:rsidR="00D07BBA" w:rsidRDefault="00D07BBA" w:rsidP="00D07BBA">
            <w:pPr>
              <w:spacing w:before="60" w:after="60"/>
              <w:ind w:firstLineChars="200" w:firstLine="400"/>
              <w:jc w:val="both"/>
              <w:textAlignment w:val="baseline"/>
              <w:rPr>
                <w:lang w:val="en-GB"/>
              </w:rPr>
            </w:pPr>
            <w:r w:rsidRPr="004F0F70">
              <w:rPr>
                <w:lang w:val="en-GB"/>
              </w:rPr>
              <w:t xml:space="preserve">- </w:t>
            </w:r>
            <w:r w:rsidRPr="00D07BBA">
              <w:rPr>
                <w:lang w:val="en-GB"/>
              </w:rPr>
              <w:t>RAN1 is inconclusive on whether the required specification support is justified by the observed NES gain for Case 3</w:t>
            </w:r>
          </w:p>
          <w:p w14:paraId="65F62B6F" w14:textId="77777777" w:rsidR="00D07BBA" w:rsidRPr="00E47E3D" w:rsidRDefault="00D07BBA" w:rsidP="00F90A1F">
            <w:pPr>
              <w:spacing w:before="60" w:after="60"/>
              <w:jc w:val="both"/>
              <w:textAlignment w:val="baseline"/>
              <w:rPr>
                <w:rFonts w:eastAsia="新細明體"/>
                <w:lang w:val="en-GB" w:eastAsia="zh-TW"/>
              </w:rPr>
            </w:pPr>
          </w:p>
          <w:p w14:paraId="0EE6EE2A" w14:textId="51678450" w:rsidR="00442B79" w:rsidRDefault="00DE32BC" w:rsidP="00F90A1F">
            <w:pPr>
              <w:spacing w:before="60" w:after="60"/>
              <w:jc w:val="both"/>
              <w:textAlignment w:val="baseline"/>
              <w:rPr>
                <w:rFonts w:eastAsia="新細明體"/>
                <w:lang w:val="en-GB" w:eastAsia="zh-TW"/>
              </w:rPr>
            </w:pPr>
            <w:r>
              <w:rPr>
                <w:rFonts w:eastAsia="新細明體"/>
                <w:b/>
                <w:lang w:val="en-GB" w:eastAsia="zh-TW"/>
              </w:rPr>
              <w:t>Conclusion</w:t>
            </w:r>
          </w:p>
          <w:p w14:paraId="5611BC11" w14:textId="2C923F47" w:rsidR="00442B79" w:rsidRDefault="00DE32BC" w:rsidP="00F90A1F">
            <w:pPr>
              <w:spacing w:before="60" w:after="60"/>
              <w:jc w:val="both"/>
              <w:textAlignment w:val="baseline"/>
              <w:rPr>
                <w:rFonts w:eastAsia="新細明體"/>
                <w:lang w:val="en-GB" w:eastAsia="zh-TW"/>
              </w:rPr>
            </w:pPr>
            <w:r w:rsidRPr="00DE32BC">
              <w:rPr>
                <w:rFonts w:eastAsia="新細明體"/>
                <w:lang w:val="en-GB" w:eastAsia="zh-TW"/>
              </w:rPr>
              <w:t>For on-demand SIB1 in idle/inactive mode, RAN1 was not able to achieve consensus to support Case 1 (Option 1+A+X) in Rel-19, while Case 1 is technically possible from RAN1’s perspective.</w:t>
            </w:r>
          </w:p>
          <w:p w14:paraId="54EF1BAE" w14:textId="3DE3E6A8" w:rsidR="00442B79" w:rsidRDefault="00442B79" w:rsidP="00F90A1F">
            <w:pPr>
              <w:spacing w:before="60" w:after="60"/>
              <w:jc w:val="both"/>
              <w:textAlignment w:val="baseline"/>
              <w:rPr>
                <w:rFonts w:eastAsia="新細明體"/>
                <w:lang w:val="en-GB" w:eastAsia="zh-TW"/>
              </w:rPr>
            </w:pPr>
          </w:p>
          <w:p w14:paraId="0E584F6E" w14:textId="77777777" w:rsidR="00DE32BC" w:rsidRPr="004F0F70" w:rsidRDefault="00DE32BC" w:rsidP="00DE32BC">
            <w:pPr>
              <w:spacing w:before="60" w:after="60"/>
              <w:jc w:val="both"/>
              <w:textAlignment w:val="baseline"/>
              <w:rPr>
                <w:rFonts w:eastAsia="新細明體"/>
                <w:lang w:val="en-GB" w:eastAsia="zh-TW"/>
              </w:rPr>
            </w:pPr>
            <w:r w:rsidRPr="001926E4">
              <w:rPr>
                <w:b/>
                <w:highlight w:val="green"/>
                <w:lang w:val="en-GB"/>
              </w:rPr>
              <w:lastRenderedPageBreak/>
              <w:t>Agreement</w:t>
            </w:r>
          </w:p>
          <w:p w14:paraId="6CEBEB6D" w14:textId="20EE08FA" w:rsidR="00DE32BC" w:rsidRDefault="00DE32BC" w:rsidP="00DE32BC">
            <w:pPr>
              <w:spacing w:before="60" w:after="60"/>
              <w:jc w:val="both"/>
              <w:textAlignment w:val="baseline"/>
              <w:rPr>
                <w:rFonts w:eastAsia="新細明體"/>
                <w:lang w:val="en-GB" w:eastAsia="zh-TW"/>
              </w:rPr>
            </w:pPr>
            <w:r w:rsidRPr="00DE32BC">
              <w:rPr>
                <w:rFonts w:eastAsia="新細明體"/>
                <w:lang w:val="en-GB" w:eastAsia="zh-TW"/>
              </w:rPr>
              <w:t>RAN1 recommends specifying on-demand SIB1 only for Case 2 (Option 1+B+X) in Rel-19.</w:t>
            </w:r>
          </w:p>
          <w:p w14:paraId="31B3A4D7" w14:textId="3AE1399D" w:rsidR="00DE32BC" w:rsidRPr="004F0F70" w:rsidRDefault="00DE32BC" w:rsidP="00DE32BC">
            <w:pPr>
              <w:spacing w:before="60" w:after="60"/>
              <w:ind w:firstLineChars="200" w:firstLine="400"/>
              <w:jc w:val="both"/>
              <w:textAlignment w:val="baseline"/>
              <w:rPr>
                <w:lang w:val="en-GB"/>
              </w:rPr>
            </w:pPr>
            <w:r w:rsidRPr="004F0F70">
              <w:rPr>
                <w:lang w:val="en-GB"/>
              </w:rPr>
              <w:t xml:space="preserve">- </w:t>
            </w:r>
            <w:r w:rsidRPr="00DE32BC">
              <w:rPr>
                <w:lang w:val="en-GB"/>
              </w:rPr>
              <w:t>Note: RAN1 strive to minimize impact to legacy UE.</w:t>
            </w:r>
          </w:p>
          <w:p w14:paraId="53C7A9D7" w14:textId="3F258A88" w:rsidR="00DE32BC" w:rsidRPr="004F0F70" w:rsidRDefault="00DE32BC" w:rsidP="00DE32BC">
            <w:pPr>
              <w:spacing w:before="60" w:after="60"/>
              <w:ind w:firstLineChars="200" w:firstLine="400"/>
              <w:jc w:val="both"/>
              <w:textAlignment w:val="baseline"/>
              <w:rPr>
                <w:lang w:val="en-GB"/>
              </w:rPr>
            </w:pPr>
            <w:r w:rsidRPr="004F0F70">
              <w:rPr>
                <w:lang w:val="en-GB"/>
              </w:rPr>
              <w:t xml:space="preserve">- </w:t>
            </w:r>
            <w:r w:rsidRPr="00DE32BC">
              <w:rPr>
                <w:lang w:val="en-GB"/>
              </w:rPr>
              <w:t>Note: RAN1 specification impact to support this feature should be minimized.</w:t>
            </w:r>
          </w:p>
          <w:p w14:paraId="6B148C53" w14:textId="29465739" w:rsidR="00DE32BC" w:rsidRDefault="00DE32BC" w:rsidP="00F90A1F">
            <w:pPr>
              <w:spacing w:before="60" w:after="60"/>
              <w:jc w:val="both"/>
              <w:textAlignment w:val="baseline"/>
              <w:rPr>
                <w:rFonts w:eastAsia="新細明體"/>
                <w:lang w:val="en-GB" w:eastAsia="zh-TW"/>
              </w:rPr>
            </w:pPr>
          </w:p>
          <w:p w14:paraId="5AED154B" w14:textId="77777777" w:rsidR="00D97A97" w:rsidRPr="004F0F70" w:rsidRDefault="00D97A97" w:rsidP="00D97A97">
            <w:pPr>
              <w:spacing w:before="60" w:after="60"/>
              <w:jc w:val="both"/>
              <w:textAlignment w:val="baseline"/>
              <w:rPr>
                <w:rFonts w:eastAsia="新細明體"/>
                <w:lang w:val="en-GB" w:eastAsia="zh-TW"/>
              </w:rPr>
            </w:pPr>
            <w:r w:rsidRPr="001926E4">
              <w:rPr>
                <w:b/>
                <w:highlight w:val="green"/>
                <w:lang w:val="en-GB"/>
              </w:rPr>
              <w:t>Agreement</w:t>
            </w:r>
          </w:p>
          <w:p w14:paraId="5456C5B9" w14:textId="2C03E685" w:rsidR="00D97A97" w:rsidRPr="00B445F1" w:rsidRDefault="008430E8" w:rsidP="00D97A97">
            <w:pPr>
              <w:spacing w:before="60" w:after="60"/>
              <w:jc w:val="both"/>
              <w:textAlignment w:val="baseline"/>
              <w:rPr>
                <w:rFonts w:eastAsia="新細明體"/>
                <w:highlight w:val="yellow"/>
                <w:lang w:val="en-GB" w:eastAsia="zh-TW"/>
              </w:rPr>
            </w:pPr>
            <w:r w:rsidRPr="00B445F1">
              <w:rPr>
                <w:rFonts w:eastAsia="新細明體"/>
                <w:highlight w:val="yellow"/>
                <w:lang w:val="en-GB" w:eastAsia="zh-TW"/>
              </w:rPr>
              <w:t>For Case-2: For type 0 PDCCH monitoring occasions for on demand SIB1, on how the search space zero configuration is provided, RAN1 to down select from the following options:</w:t>
            </w:r>
          </w:p>
          <w:p w14:paraId="1FEC1E21" w14:textId="6AFF43E6" w:rsidR="00D97A97" w:rsidRPr="00B445F1" w:rsidRDefault="00D97A97" w:rsidP="00D97A97">
            <w:pPr>
              <w:spacing w:before="60" w:after="60"/>
              <w:ind w:firstLineChars="200" w:firstLine="400"/>
              <w:jc w:val="both"/>
              <w:textAlignment w:val="baseline"/>
              <w:rPr>
                <w:highlight w:val="yellow"/>
                <w:lang w:val="en-GB"/>
              </w:rPr>
            </w:pPr>
            <w:r w:rsidRPr="00B445F1">
              <w:rPr>
                <w:highlight w:val="yellow"/>
                <w:lang w:val="en-GB"/>
              </w:rPr>
              <w:t xml:space="preserve">- </w:t>
            </w:r>
            <w:r w:rsidR="008430E8" w:rsidRPr="00B445F1">
              <w:rPr>
                <w:highlight w:val="yellow"/>
                <w:lang w:val="en-GB"/>
              </w:rPr>
              <w:t xml:space="preserve">Option 1: </w:t>
            </w:r>
            <w:r w:rsidR="008430E8" w:rsidRPr="00B445F1">
              <w:rPr>
                <w:i/>
                <w:highlight w:val="yellow"/>
                <w:lang w:val="en-GB"/>
              </w:rPr>
              <w:t>searchSpaceZero</w:t>
            </w:r>
            <w:r w:rsidR="008430E8" w:rsidRPr="00B445F1">
              <w:rPr>
                <w:highlight w:val="yellow"/>
                <w:lang w:val="en-GB"/>
              </w:rPr>
              <w:t xml:space="preserve"> for on-demand SIB1 is provided from MIB on NES cell</w:t>
            </w:r>
          </w:p>
          <w:p w14:paraId="561308EF" w14:textId="27A3E828" w:rsidR="00D97A97" w:rsidRPr="00B445F1" w:rsidRDefault="00D97A97" w:rsidP="00D97A97">
            <w:pPr>
              <w:spacing w:before="60" w:after="60"/>
              <w:ind w:firstLineChars="200" w:firstLine="400"/>
              <w:jc w:val="both"/>
              <w:textAlignment w:val="baseline"/>
              <w:rPr>
                <w:highlight w:val="yellow"/>
                <w:lang w:val="en-GB"/>
              </w:rPr>
            </w:pPr>
            <w:r w:rsidRPr="00B445F1">
              <w:rPr>
                <w:highlight w:val="yellow"/>
                <w:lang w:val="en-GB"/>
              </w:rPr>
              <w:t xml:space="preserve">- Option 2: </w:t>
            </w:r>
            <w:r w:rsidR="008430E8" w:rsidRPr="00B445F1">
              <w:rPr>
                <w:i/>
                <w:highlight w:val="yellow"/>
                <w:lang w:val="en-GB"/>
              </w:rPr>
              <w:t>searchSpaceZero</w:t>
            </w:r>
            <w:r w:rsidR="008430E8" w:rsidRPr="00B445F1">
              <w:rPr>
                <w:highlight w:val="yellow"/>
                <w:lang w:val="en-GB"/>
              </w:rPr>
              <w:t xml:space="preserve"> for on-demand SIB1 is provided from UL WUS configuration</w:t>
            </w:r>
          </w:p>
          <w:p w14:paraId="334A8FD1" w14:textId="16ABED57" w:rsidR="00D97A97" w:rsidRPr="00B445F1" w:rsidRDefault="00D97A97" w:rsidP="00D97A97">
            <w:pPr>
              <w:spacing w:before="60" w:after="60"/>
              <w:ind w:firstLineChars="200" w:firstLine="400"/>
              <w:jc w:val="both"/>
              <w:textAlignment w:val="baseline"/>
              <w:rPr>
                <w:highlight w:val="yellow"/>
                <w:lang w:val="en-GB"/>
              </w:rPr>
            </w:pPr>
            <w:r w:rsidRPr="00B445F1">
              <w:rPr>
                <w:highlight w:val="yellow"/>
                <w:lang w:val="en-GB"/>
              </w:rPr>
              <w:t xml:space="preserve">- Option 3: </w:t>
            </w:r>
            <w:r w:rsidR="008430E8" w:rsidRPr="00B445F1">
              <w:rPr>
                <w:i/>
                <w:highlight w:val="yellow"/>
                <w:lang w:val="en-GB"/>
              </w:rPr>
              <w:t>searchSpaceZero</w:t>
            </w:r>
            <w:r w:rsidR="008430E8" w:rsidRPr="00B445F1">
              <w:rPr>
                <w:highlight w:val="yellow"/>
                <w:lang w:val="en-GB"/>
              </w:rPr>
              <w:t xml:space="preserve"> for on-demand SIB1 is provided from the RAR of UL WUS</w:t>
            </w:r>
          </w:p>
          <w:p w14:paraId="5CBCE524" w14:textId="4869CBEA" w:rsidR="008430E8" w:rsidRPr="00E47E3D" w:rsidRDefault="008430E8" w:rsidP="00E47E3D">
            <w:pPr>
              <w:spacing w:before="60" w:after="60"/>
              <w:jc w:val="both"/>
              <w:textAlignment w:val="baseline"/>
              <w:rPr>
                <w:rFonts w:eastAsia="Yu Mincho"/>
                <w:lang w:val="en-GB"/>
              </w:rPr>
            </w:pPr>
            <w:r w:rsidRPr="00B445F1">
              <w:rPr>
                <w:rFonts w:eastAsia="Yu Mincho"/>
                <w:highlight w:val="yellow"/>
                <w:lang w:val="en-GB"/>
              </w:rPr>
              <w:t>Combination of multiple options is not precluded.</w:t>
            </w:r>
          </w:p>
          <w:p w14:paraId="7327AADA" w14:textId="15042062" w:rsidR="0037043C" w:rsidRPr="002E3F8B" w:rsidRDefault="0037043C" w:rsidP="00E47E3D">
            <w:pPr>
              <w:spacing w:before="60" w:after="60"/>
              <w:jc w:val="both"/>
              <w:textAlignment w:val="baseline"/>
              <w:rPr>
                <w:lang w:val="en-GB"/>
              </w:rPr>
            </w:pPr>
          </w:p>
        </w:tc>
      </w:tr>
    </w:tbl>
    <w:p w14:paraId="4B488D64" w14:textId="77777777" w:rsidR="0037043C" w:rsidRPr="00A40843" w:rsidRDefault="0037043C" w:rsidP="0037043C">
      <w:pPr>
        <w:tabs>
          <w:tab w:val="left" w:pos="1327"/>
        </w:tabs>
        <w:jc w:val="both"/>
        <w:rPr>
          <w:sz w:val="22"/>
          <w:szCs w:val="22"/>
          <w:lang w:val="en-GB"/>
        </w:rPr>
      </w:pPr>
    </w:p>
    <w:p w14:paraId="32318DD7" w14:textId="028BDAFF" w:rsidR="006F18DD" w:rsidRPr="00A40843" w:rsidRDefault="00CC6A20" w:rsidP="001E158A">
      <w:pPr>
        <w:tabs>
          <w:tab w:val="left" w:pos="1327"/>
        </w:tabs>
        <w:jc w:val="both"/>
        <w:rPr>
          <w:sz w:val="22"/>
          <w:szCs w:val="22"/>
          <w:lang w:val="en-GB"/>
        </w:rPr>
      </w:pPr>
      <w:r w:rsidRPr="00A40843">
        <w:rPr>
          <w:sz w:val="22"/>
          <w:szCs w:val="22"/>
          <w:lang w:val="en-GB"/>
        </w:rPr>
        <w:t xml:space="preserve">This contribution provides some input </w:t>
      </w:r>
      <w:r>
        <w:rPr>
          <w:sz w:val="22"/>
          <w:szCs w:val="22"/>
          <w:lang w:val="en-GB"/>
        </w:rPr>
        <w:t xml:space="preserve">on </w:t>
      </w:r>
      <w:r w:rsidRPr="00F15444">
        <w:rPr>
          <w:sz w:val="22"/>
          <w:szCs w:val="22"/>
          <w:lang w:val="en-GB"/>
        </w:rPr>
        <w:t>WUS configuration of NES cell</w:t>
      </w:r>
      <w:r w:rsidRPr="00F15444" w:rsidDel="00F15444">
        <w:rPr>
          <w:sz w:val="22"/>
          <w:szCs w:val="22"/>
          <w:lang w:val="en-GB"/>
        </w:rPr>
        <w:t xml:space="preserve"> </w:t>
      </w:r>
      <w:r>
        <w:rPr>
          <w:sz w:val="22"/>
          <w:szCs w:val="22"/>
          <w:lang w:val="en-GB"/>
        </w:rPr>
        <w:t xml:space="preserve">including its </w:t>
      </w:r>
      <w:r w:rsidRPr="001926E4">
        <w:rPr>
          <w:i/>
          <w:sz w:val="22"/>
          <w:szCs w:val="22"/>
          <w:lang w:val="en-GB"/>
        </w:rPr>
        <w:t>identification</w:t>
      </w:r>
      <w:r>
        <w:rPr>
          <w:sz w:val="22"/>
          <w:szCs w:val="22"/>
          <w:lang w:val="en-GB"/>
        </w:rPr>
        <w:t xml:space="preserve">, </w:t>
      </w:r>
      <w:r w:rsidRPr="001926E4">
        <w:rPr>
          <w:i/>
          <w:sz w:val="22"/>
          <w:szCs w:val="22"/>
          <w:lang w:val="en-GB"/>
        </w:rPr>
        <w:t>provisioning</w:t>
      </w:r>
      <w:r>
        <w:rPr>
          <w:sz w:val="22"/>
          <w:szCs w:val="22"/>
          <w:lang w:val="en-GB"/>
        </w:rPr>
        <w:t xml:space="preserve"> and </w:t>
      </w:r>
      <w:r w:rsidRPr="001926E4">
        <w:rPr>
          <w:i/>
          <w:sz w:val="22"/>
          <w:szCs w:val="22"/>
          <w:lang w:val="en-GB"/>
        </w:rPr>
        <w:t>validity (or synchronization)</w:t>
      </w:r>
      <w:r>
        <w:rPr>
          <w:sz w:val="22"/>
          <w:szCs w:val="22"/>
          <w:lang w:val="en-GB"/>
        </w:rPr>
        <w:t xml:space="preserve"> for further discussions</w:t>
      </w:r>
      <w:r w:rsidRPr="00A40843">
        <w:rPr>
          <w:sz w:val="22"/>
          <w:szCs w:val="22"/>
          <w:lang w:val="en-GB"/>
        </w:rPr>
        <w:t>.</w:t>
      </w:r>
    </w:p>
    <w:p w14:paraId="3CBC317F" w14:textId="77777777" w:rsidR="009E5E05" w:rsidRPr="00405184" w:rsidRDefault="009E5E05" w:rsidP="001E158A">
      <w:pPr>
        <w:tabs>
          <w:tab w:val="left" w:pos="1327"/>
        </w:tabs>
        <w:jc w:val="both"/>
        <w:rPr>
          <w:sz w:val="22"/>
          <w:szCs w:val="22"/>
          <w:lang w:val="en-GB"/>
        </w:rPr>
      </w:pPr>
    </w:p>
    <w:bookmarkEnd w:id="0"/>
    <w:p w14:paraId="1536FA53" w14:textId="46C5888B" w:rsidR="00176111" w:rsidRPr="00F76F63" w:rsidRDefault="006A59DF" w:rsidP="00174D15">
      <w:pPr>
        <w:pStyle w:val="10"/>
        <w:numPr>
          <w:ilvl w:val="0"/>
          <w:numId w:val="2"/>
        </w:numPr>
      </w:pPr>
      <w:r w:rsidRPr="00F76F63">
        <w:t>Discussion</w:t>
      </w:r>
    </w:p>
    <w:p w14:paraId="037CF727" w14:textId="351E8DB1" w:rsidR="007637BC" w:rsidRPr="00F76F63" w:rsidRDefault="00176630" w:rsidP="005A38D8">
      <w:pPr>
        <w:pStyle w:val="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t>Cases studied by WGs</w:t>
      </w:r>
    </w:p>
    <w:p w14:paraId="77B0326D" w14:textId="77777777" w:rsidR="002029BC" w:rsidRDefault="005A38D8" w:rsidP="005A38D8">
      <w:pPr>
        <w:jc w:val="both"/>
        <w:rPr>
          <w:sz w:val="22"/>
          <w:szCs w:val="22"/>
        </w:rPr>
      </w:pPr>
      <w:r w:rsidRPr="00A07773">
        <w:rPr>
          <w:sz w:val="22"/>
          <w:szCs w:val="22"/>
        </w:rPr>
        <w:t xml:space="preserve">In </w:t>
      </w:r>
      <w:r w:rsidR="002029BC">
        <w:rPr>
          <w:sz w:val="22"/>
          <w:szCs w:val="22"/>
        </w:rPr>
        <w:t>[3], it concludes 3 cases studied by WGs, and they are:</w:t>
      </w:r>
    </w:p>
    <w:p w14:paraId="4A60A9A3" w14:textId="77777777" w:rsidR="002029BC" w:rsidRPr="001926E4" w:rsidRDefault="002029BC" w:rsidP="002029BC">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t xml:space="preserve">Case 1: UE obtains UL WUS configuration from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transmits UL WUS on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receives on-demand SIB1 from </w:t>
      </w:r>
      <w:r w:rsidRPr="002029BC">
        <w:rPr>
          <w:rFonts w:ascii="Times" w:hAnsi="Times" w:cs="Times"/>
          <w:color w:val="0070C0"/>
          <w:lang w:eastAsia="zh-CN"/>
        </w:rPr>
        <w:t>NES Cell</w:t>
      </w:r>
    </w:p>
    <w:p w14:paraId="7958B33E" w14:textId="77777777" w:rsidR="002029BC" w:rsidRPr="001926E4" w:rsidRDefault="002029BC" w:rsidP="002029BC">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t xml:space="preserve">Case 2: UE obtains UL WUS configuration from </w:t>
      </w:r>
      <w:r w:rsidRPr="002029BC">
        <w:rPr>
          <w:rFonts w:ascii="Times" w:hAnsi="Times" w:cs="Times"/>
          <w:color w:val="FF0000"/>
          <w:lang w:eastAsia="zh-CN"/>
        </w:rPr>
        <w:t>Cell A</w:t>
      </w:r>
      <w:r w:rsidRPr="001926E4">
        <w:rPr>
          <w:rFonts w:ascii="Times" w:hAnsi="Times" w:cs="Times"/>
          <w:color w:val="000000" w:themeColor="text1"/>
          <w:lang w:eastAsia="zh-CN"/>
        </w:rPr>
        <w:t xml:space="preserve">, UE transmits UL WUS on </w:t>
      </w:r>
      <w:r w:rsidRPr="002029BC">
        <w:rPr>
          <w:rFonts w:ascii="Times" w:hAnsi="Times" w:cs="Times"/>
          <w:color w:val="0070C0"/>
          <w:lang w:eastAsia="zh-CN"/>
        </w:rPr>
        <w:t>NES Cell</w:t>
      </w:r>
      <w:r w:rsidRPr="001926E4">
        <w:rPr>
          <w:rFonts w:ascii="Times" w:hAnsi="Times" w:cs="Times"/>
          <w:color w:val="000000" w:themeColor="text1"/>
          <w:lang w:eastAsia="zh-CN"/>
        </w:rPr>
        <w:t xml:space="preserve">, UE receives on-demand SIB1 from </w:t>
      </w:r>
      <w:r w:rsidRPr="002029BC">
        <w:rPr>
          <w:rFonts w:ascii="Times" w:hAnsi="Times" w:cs="Times"/>
          <w:color w:val="0070C0"/>
          <w:lang w:eastAsia="zh-CN"/>
        </w:rPr>
        <w:t>NES Cell</w:t>
      </w:r>
    </w:p>
    <w:p w14:paraId="287C9235" w14:textId="5AE15A57" w:rsidR="002029BC" w:rsidRPr="001926E4" w:rsidRDefault="002029BC" w:rsidP="001926E4">
      <w:pPr>
        <w:numPr>
          <w:ilvl w:val="0"/>
          <w:numId w:val="67"/>
        </w:numPr>
        <w:overflowPunct/>
        <w:autoSpaceDE/>
        <w:autoSpaceDN/>
        <w:adjustRightInd/>
        <w:spacing w:before="120" w:after="120"/>
        <w:rPr>
          <w:rFonts w:ascii="Times" w:hAnsi="Times" w:cs="Times"/>
          <w:color w:val="000000" w:themeColor="text1"/>
          <w:lang w:eastAsia="zh-CN"/>
        </w:rPr>
      </w:pPr>
      <w:r w:rsidRPr="001926E4">
        <w:rPr>
          <w:rFonts w:ascii="Times" w:hAnsi="Times" w:cs="Times"/>
          <w:color w:val="000000" w:themeColor="text1"/>
          <w:lang w:eastAsia="zh-CN"/>
        </w:rPr>
        <w:t xml:space="preserve">Case 3: UE obtains UL WUS configuration from </w:t>
      </w:r>
      <w:r w:rsidRPr="001926E4">
        <w:rPr>
          <w:rFonts w:ascii="Times" w:hAnsi="Times" w:cs="Times"/>
          <w:color w:val="FF0000"/>
          <w:lang w:eastAsia="zh-CN"/>
        </w:rPr>
        <w:t>Cell A</w:t>
      </w:r>
      <w:r w:rsidRPr="001926E4">
        <w:rPr>
          <w:rFonts w:ascii="Times" w:hAnsi="Times" w:cs="Times"/>
          <w:color w:val="000000" w:themeColor="text1"/>
          <w:lang w:eastAsia="zh-CN"/>
        </w:rPr>
        <w:t xml:space="preserve">, UE transmits UL WUS on </w:t>
      </w:r>
      <w:r w:rsidRPr="001926E4">
        <w:rPr>
          <w:rFonts w:ascii="Times" w:hAnsi="Times" w:cs="Times"/>
          <w:color w:val="FF0000"/>
          <w:lang w:eastAsia="zh-CN"/>
        </w:rPr>
        <w:t>Cell A</w:t>
      </w:r>
      <w:r w:rsidRPr="001926E4">
        <w:rPr>
          <w:rFonts w:ascii="Times" w:hAnsi="Times" w:cs="Times"/>
          <w:color w:val="000000" w:themeColor="text1"/>
          <w:lang w:eastAsia="zh-CN"/>
        </w:rPr>
        <w:t xml:space="preserve">, UE receives on-demand SIB1 from </w:t>
      </w:r>
      <w:r w:rsidRPr="001926E4">
        <w:rPr>
          <w:rFonts w:ascii="Times" w:hAnsi="Times" w:cs="Times"/>
          <w:color w:val="FF0000"/>
          <w:lang w:eastAsia="zh-CN"/>
        </w:rPr>
        <w:t>Cell A</w:t>
      </w:r>
    </w:p>
    <w:p w14:paraId="36BAB281" w14:textId="5DC809D9" w:rsidR="002029BC" w:rsidRDefault="002029BC" w:rsidP="005A38D8">
      <w:pPr>
        <w:jc w:val="both"/>
        <w:rPr>
          <w:sz w:val="22"/>
          <w:szCs w:val="22"/>
        </w:rPr>
      </w:pPr>
    </w:p>
    <w:p w14:paraId="5E2EA5EB" w14:textId="36843926" w:rsidR="002029BC" w:rsidRDefault="002029BC" w:rsidP="005A38D8">
      <w:pPr>
        <w:jc w:val="both"/>
        <w:rPr>
          <w:sz w:val="22"/>
          <w:szCs w:val="22"/>
        </w:rPr>
      </w:pPr>
      <w:r>
        <w:rPr>
          <w:noProof/>
          <w:sz w:val="22"/>
          <w:szCs w:val="22"/>
          <w:lang w:eastAsia="zh-TW"/>
        </w:rPr>
        <w:drawing>
          <wp:inline distT="0" distB="0" distL="0" distR="0" wp14:anchorId="6E75D547" wp14:editId="71B7E2C9">
            <wp:extent cx="5944235" cy="1365885"/>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1365885"/>
                    </a:xfrm>
                    <a:prstGeom prst="rect">
                      <a:avLst/>
                    </a:prstGeom>
                    <a:noFill/>
                  </pic:spPr>
                </pic:pic>
              </a:graphicData>
            </a:graphic>
          </wp:inline>
        </w:drawing>
      </w:r>
    </w:p>
    <w:p w14:paraId="222AE57B" w14:textId="649CF866" w:rsidR="002029BC" w:rsidRPr="00B445F1" w:rsidRDefault="002029BC" w:rsidP="005A38D8">
      <w:pPr>
        <w:jc w:val="both"/>
        <w:rPr>
          <w:rFonts w:eastAsia="新細明體"/>
          <w:sz w:val="22"/>
          <w:szCs w:val="22"/>
          <w:lang w:eastAsia="zh-TW"/>
        </w:rPr>
      </w:pPr>
    </w:p>
    <w:p w14:paraId="2B6276E9" w14:textId="32FEA4E2" w:rsidR="005A38D8" w:rsidRPr="004B4709" w:rsidRDefault="00BA5C67" w:rsidP="00B445F1">
      <w:pPr>
        <w:jc w:val="both"/>
        <w:rPr>
          <w:sz w:val="22"/>
          <w:szCs w:val="22"/>
        </w:rPr>
      </w:pPr>
      <w:r>
        <w:rPr>
          <w:sz w:val="22"/>
          <w:szCs w:val="22"/>
        </w:rPr>
        <w:t xml:space="preserve">It is agreed that </w:t>
      </w:r>
      <w:r w:rsidRPr="00BA5C67">
        <w:rPr>
          <w:sz w:val="22"/>
          <w:szCs w:val="22"/>
        </w:rPr>
        <w:t xml:space="preserve">Case 2 (Option 1+B+X) </w:t>
      </w:r>
      <w:r>
        <w:rPr>
          <w:sz w:val="22"/>
          <w:szCs w:val="22"/>
        </w:rPr>
        <w:t xml:space="preserve">is </w:t>
      </w:r>
      <w:r w:rsidR="008D60F4">
        <w:rPr>
          <w:sz w:val="22"/>
          <w:szCs w:val="22"/>
        </w:rPr>
        <w:t>the only</w:t>
      </w:r>
      <w:r>
        <w:rPr>
          <w:sz w:val="22"/>
          <w:szCs w:val="22"/>
        </w:rPr>
        <w:t xml:space="preserve"> normative work </w:t>
      </w:r>
      <w:r w:rsidRPr="00BA5C67">
        <w:rPr>
          <w:sz w:val="22"/>
          <w:szCs w:val="22"/>
        </w:rPr>
        <w:t>for on-demand SIB1</w:t>
      </w:r>
      <w:r>
        <w:rPr>
          <w:sz w:val="22"/>
          <w:szCs w:val="22"/>
        </w:rPr>
        <w:t xml:space="preserve"> in Rel-19</w:t>
      </w:r>
      <w:r w:rsidR="001E02A0">
        <w:rPr>
          <w:sz w:val="22"/>
          <w:szCs w:val="22"/>
        </w:rPr>
        <w:t>, where f</w:t>
      </w:r>
      <w:r w:rsidR="00B02AFA">
        <w:rPr>
          <w:rFonts w:eastAsia="新細明體"/>
          <w:sz w:val="22"/>
          <w:szCs w:val="22"/>
          <w:lang w:eastAsia="zh-TW"/>
        </w:rPr>
        <w:t>or</w:t>
      </w:r>
      <w:r>
        <w:rPr>
          <w:rFonts w:eastAsia="新細明體"/>
          <w:sz w:val="22"/>
          <w:szCs w:val="22"/>
          <w:lang w:eastAsia="zh-TW"/>
        </w:rPr>
        <w:t xml:space="preserve"> </w:t>
      </w:r>
      <w:r w:rsidRPr="00BA5C67">
        <w:rPr>
          <w:rFonts w:eastAsia="新細明體"/>
          <w:sz w:val="22"/>
          <w:szCs w:val="22"/>
          <w:lang w:eastAsia="zh-TW"/>
        </w:rPr>
        <w:t>UL WUS configuration</w:t>
      </w:r>
      <w:r>
        <w:rPr>
          <w:rFonts w:eastAsia="新細明體"/>
          <w:sz w:val="22"/>
          <w:szCs w:val="22"/>
          <w:lang w:eastAsia="zh-TW"/>
        </w:rPr>
        <w:t>, it is initially obtained from Cell A</w:t>
      </w:r>
      <w:r w:rsidR="00B66A3D">
        <w:rPr>
          <w:rFonts w:eastAsia="新細明體"/>
          <w:sz w:val="22"/>
          <w:szCs w:val="22"/>
          <w:lang w:eastAsia="zh-TW"/>
        </w:rPr>
        <w:t xml:space="preserve"> </w:t>
      </w:r>
      <w:r w:rsidR="008D60F4">
        <w:rPr>
          <w:rFonts w:eastAsia="新細明體"/>
          <w:sz w:val="22"/>
          <w:szCs w:val="22"/>
          <w:lang w:eastAsia="zh-TW"/>
        </w:rPr>
        <w:t>and then used by</w:t>
      </w:r>
      <w:r w:rsidR="00622DA4">
        <w:rPr>
          <w:rFonts w:eastAsia="新細明體"/>
          <w:sz w:val="22"/>
          <w:szCs w:val="22"/>
          <w:lang w:eastAsia="zh-TW"/>
        </w:rPr>
        <w:t xml:space="preserve"> </w:t>
      </w:r>
      <w:r w:rsidR="00622DA4" w:rsidRPr="00622DA4">
        <w:rPr>
          <w:rFonts w:eastAsia="新細明體"/>
          <w:sz w:val="22"/>
          <w:szCs w:val="22"/>
          <w:lang w:eastAsia="zh-TW"/>
        </w:rPr>
        <w:t>Rel-19 NES UE</w:t>
      </w:r>
      <w:r w:rsidR="00622DA4">
        <w:rPr>
          <w:rFonts w:eastAsia="新細明體"/>
          <w:sz w:val="22"/>
          <w:szCs w:val="22"/>
          <w:lang w:eastAsia="zh-TW"/>
        </w:rPr>
        <w:t>s</w:t>
      </w:r>
      <w:r w:rsidR="00622DA4" w:rsidRPr="00622DA4">
        <w:rPr>
          <w:rFonts w:eastAsia="新細明體"/>
          <w:sz w:val="22"/>
          <w:szCs w:val="22"/>
          <w:lang w:eastAsia="zh-TW"/>
        </w:rPr>
        <w:t xml:space="preserve"> </w:t>
      </w:r>
      <w:r w:rsidR="00622DA4">
        <w:rPr>
          <w:rFonts w:eastAsia="新細明體"/>
          <w:sz w:val="22"/>
          <w:szCs w:val="22"/>
          <w:lang w:eastAsia="zh-TW"/>
        </w:rPr>
        <w:t xml:space="preserve">to </w:t>
      </w:r>
      <w:r w:rsidR="00622DA4" w:rsidRPr="00622DA4">
        <w:rPr>
          <w:rFonts w:eastAsia="新細明體"/>
          <w:sz w:val="22"/>
          <w:szCs w:val="22"/>
          <w:lang w:eastAsia="zh-TW"/>
        </w:rPr>
        <w:t xml:space="preserve">camp on </w:t>
      </w:r>
      <w:r w:rsidR="00622DA4">
        <w:rPr>
          <w:rFonts w:eastAsia="新細明體"/>
          <w:sz w:val="22"/>
          <w:szCs w:val="22"/>
          <w:lang w:eastAsia="zh-TW"/>
        </w:rPr>
        <w:t>an</w:t>
      </w:r>
      <w:r w:rsidR="00622DA4" w:rsidRPr="00622DA4">
        <w:rPr>
          <w:rFonts w:eastAsia="新細明體"/>
          <w:sz w:val="22"/>
          <w:szCs w:val="22"/>
          <w:lang w:eastAsia="zh-TW"/>
        </w:rPr>
        <w:t xml:space="preserve"> NES cell</w:t>
      </w:r>
      <w:r w:rsidR="006A0F57">
        <w:rPr>
          <w:rFonts w:eastAsia="新細明體"/>
          <w:sz w:val="22"/>
          <w:szCs w:val="22"/>
          <w:lang w:eastAsia="zh-TW"/>
        </w:rPr>
        <w:t xml:space="preserve"> via PRACH resource usage</w:t>
      </w:r>
      <w:r w:rsidR="00983173">
        <w:rPr>
          <w:rFonts w:eastAsia="新細明體"/>
          <w:sz w:val="22"/>
          <w:szCs w:val="22"/>
          <w:lang w:eastAsia="zh-TW"/>
        </w:rPr>
        <w:t>.</w:t>
      </w:r>
    </w:p>
    <w:p w14:paraId="04ABE45F" w14:textId="2A251E01" w:rsidR="00B812C5" w:rsidRPr="00A40843" w:rsidRDefault="00B812C5" w:rsidP="00131EEF">
      <w:pPr>
        <w:jc w:val="both"/>
      </w:pPr>
    </w:p>
    <w:p w14:paraId="356B201F" w14:textId="77777777" w:rsidR="00176630" w:rsidRPr="00F76F63" w:rsidRDefault="00176630" w:rsidP="00176630">
      <w:pPr>
        <w:pStyle w:val="2"/>
      </w:pPr>
      <w:r>
        <w:t>I</w:t>
      </w:r>
      <w:r w:rsidRPr="005A38D8">
        <w:t>dentification of an NES cell</w:t>
      </w:r>
    </w:p>
    <w:p w14:paraId="58DC53BA" w14:textId="634F94ED" w:rsidR="00C80C2B" w:rsidRDefault="00C80C2B" w:rsidP="00176630">
      <w:pPr>
        <w:jc w:val="both"/>
        <w:rPr>
          <w:sz w:val="22"/>
          <w:szCs w:val="22"/>
        </w:rPr>
      </w:pPr>
      <w:r w:rsidRPr="00C80C2B">
        <w:rPr>
          <w:sz w:val="22"/>
          <w:szCs w:val="22"/>
        </w:rPr>
        <w:t>In RAN1#116bis, it was discussed that how UE identifies a NES cell with on-demand SIB1 and the following agreement was achieved</w:t>
      </w:r>
      <w:r w:rsidR="004F245A">
        <w:rPr>
          <w:sz w:val="22"/>
          <w:szCs w:val="22"/>
        </w:rPr>
        <w:t xml:space="preserve"> [4]</w:t>
      </w:r>
      <w:r w:rsidRPr="00C80C2B">
        <w:rPr>
          <w:sz w:val="22"/>
          <w:szCs w:val="22"/>
        </w:rPr>
        <w:t>.</w:t>
      </w:r>
    </w:p>
    <w:p w14:paraId="18A491B1" w14:textId="77777777" w:rsidR="00C80C2B" w:rsidRPr="006D353F" w:rsidRDefault="00C80C2B" w:rsidP="00B445F1">
      <w:pPr>
        <w:pBdr>
          <w:top w:val="single" w:sz="4" w:space="1" w:color="auto"/>
          <w:left w:val="single" w:sz="4" w:space="4" w:color="auto"/>
          <w:bottom w:val="single" w:sz="4" w:space="1" w:color="auto"/>
          <w:right w:val="single" w:sz="4" w:space="4" w:color="auto"/>
        </w:pBdr>
        <w:spacing w:before="60" w:after="60"/>
        <w:jc w:val="both"/>
        <w:textAlignment w:val="baseline"/>
        <w:rPr>
          <w:lang w:val="en-GB"/>
        </w:rPr>
      </w:pPr>
      <w:r w:rsidRPr="001926E4">
        <w:rPr>
          <w:b/>
          <w:highlight w:val="green"/>
          <w:lang w:val="en-GB"/>
        </w:rPr>
        <w:t>Agreement</w:t>
      </w:r>
    </w:p>
    <w:p w14:paraId="7C75EA25" w14:textId="45BDCFBE" w:rsidR="00C80C2B" w:rsidRDefault="00C80C2B" w:rsidP="00B445F1">
      <w:pPr>
        <w:pBdr>
          <w:top w:val="single" w:sz="4" w:space="1" w:color="auto"/>
          <w:left w:val="single" w:sz="4" w:space="4" w:color="auto"/>
          <w:bottom w:val="single" w:sz="4" w:space="1" w:color="auto"/>
          <w:right w:val="single" w:sz="4" w:space="4" w:color="auto"/>
        </w:pBdr>
        <w:spacing w:before="60" w:after="60"/>
        <w:jc w:val="both"/>
        <w:textAlignment w:val="baseline"/>
        <w:rPr>
          <w:lang w:val="en-GB"/>
        </w:rPr>
      </w:pPr>
      <w:r w:rsidRPr="00C80C2B">
        <w:rPr>
          <w:lang w:val="en-GB"/>
        </w:rPr>
        <w:t>RAN1 to further study UE identification of NES cell with on-demand SIB1 based on one, both, or combination of the following options:</w:t>
      </w:r>
    </w:p>
    <w:p w14:paraId="52A48C25" w14:textId="6966CF07" w:rsidR="00C80C2B" w:rsidRDefault="00C80C2B" w:rsidP="00B445F1">
      <w:pPr>
        <w:pBdr>
          <w:top w:val="single" w:sz="4" w:space="1" w:color="auto"/>
          <w:left w:val="single" w:sz="4" w:space="4" w:color="auto"/>
          <w:bottom w:val="single" w:sz="4" w:space="1" w:color="auto"/>
          <w:right w:val="single" w:sz="4" w:space="4" w:color="auto"/>
        </w:pBdr>
        <w:spacing w:before="60" w:after="60"/>
        <w:ind w:firstLineChars="200" w:firstLine="400"/>
        <w:jc w:val="both"/>
        <w:textAlignment w:val="baseline"/>
        <w:rPr>
          <w:lang w:val="en-GB"/>
        </w:rPr>
      </w:pPr>
      <w:r w:rsidRPr="004F0F70">
        <w:rPr>
          <w:lang w:val="en-GB"/>
        </w:rPr>
        <w:t xml:space="preserve">- </w:t>
      </w:r>
      <w:r w:rsidRPr="00C80C2B">
        <w:rPr>
          <w:lang w:val="en-GB"/>
        </w:rPr>
        <w:t>Option 1: By WUS configuration</w:t>
      </w:r>
    </w:p>
    <w:p w14:paraId="0DA14747" w14:textId="4C53C083" w:rsidR="00C80C2B" w:rsidRPr="00B445F1" w:rsidRDefault="00C80C2B" w:rsidP="00B445F1">
      <w:pPr>
        <w:pBdr>
          <w:top w:val="single" w:sz="4" w:space="1" w:color="auto"/>
          <w:left w:val="single" w:sz="4" w:space="4" w:color="auto"/>
          <w:bottom w:val="single" w:sz="4" w:space="1" w:color="auto"/>
          <w:right w:val="single" w:sz="4" w:space="4" w:color="auto"/>
        </w:pBdr>
        <w:spacing w:before="60" w:after="60"/>
        <w:ind w:firstLineChars="200" w:firstLine="400"/>
        <w:jc w:val="both"/>
        <w:textAlignment w:val="baseline"/>
        <w:rPr>
          <w:lang w:val="en-GB"/>
        </w:rPr>
      </w:pPr>
      <w:r w:rsidRPr="004F0F70">
        <w:rPr>
          <w:lang w:val="en-GB"/>
        </w:rPr>
        <w:t xml:space="preserve">- </w:t>
      </w:r>
      <w:r w:rsidRPr="00C80C2B">
        <w:rPr>
          <w:lang w:val="en-GB"/>
        </w:rPr>
        <w:t>Option 2: By PBCH payload of NES cell</w:t>
      </w:r>
    </w:p>
    <w:p w14:paraId="5F994E34" w14:textId="75AEFB69" w:rsidR="00C80C2B" w:rsidRPr="00B445F1" w:rsidRDefault="00C80C2B" w:rsidP="00B445F1">
      <w:pPr>
        <w:pBdr>
          <w:top w:val="single" w:sz="4" w:space="1" w:color="auto"/>
          <w:left w:val="single" w:sz="4" w:space="4" w:color="auto"/>
          <w:bottom w:val="single" w:sz="4" w:space="1" w:color="auto"/>
          <w:right w:val="single" w:sz="4" w:space="4" w:color="auto"/>
        </w:pBdr>
        <w:jc w:val="both"/>
        <w:rPr>
          <w:sz w:val="22"/>
          <w:szCs w:val="22"/>
          <w:lang w:val="en-GB"/>
        </w:rPr>
      </w:pPr>
    </w:p>
    <w:p w14:paraId="54EFD5B1" w14:textId="77777777" w:rsidR="00C80C2B" w:rsidRDefault="00C80C2B" w:rsidP="00176630">
      <w:pPr>
        <w:jc w:val="both"/>
        <w:rPr>
          <w:sz w:val="22"/>
          <w:szCs w:val="22"/>
        </w:rPr>
      </w:pPr>
    </w:p>
    <w:p w14:paraId="69BC264B" w14:textId="6E085322" w:rsidR="00176630" w:rsidRDefault="00176630" w:rsidP="00176630">
      <w:pPr>
        <w:jc w:val="both"/>
        <w:rPr>
          <w:sz w:val="22"/>
          <w:szCs w:val="22"/>
        </w:rPr>
      </w:pPr>
      <w:r w:rsidRPr="00A07773">
        <w:rPr>
          <w:sz w:val="22"/>
          <w:szCs w:val="22"/>
        </w:rPr>
        <w:t xml:space="preserve">In </w:t>
      </w:r>
      <w:r>
        <w:rPr>
          <w:sz w:val="22"/>
          <w:szCs w:val="22"/>
        </w:rPr>
        <w:t xml:space="preserve">section 6.2 of </w:t>
      </w:r>
      <w:r w:rsidRPr="00A07773">
        <w:rPr>
          <w:sz w:val="22"/>
          <w:szCs w:val="22"/>
        </w:rPr>
        <w:t>[</w:t>
      </w:r>
      <w:r w:rsidR="004F245A">
        <w:rPr>
          <w:sz w:val="22"/>
          <w:szCs w:val="22"/>
        </w:rPr>
        <w:t>5</w:t>
      </w:r>
      <w:r w:rsidRPr="00A07773">
        <w:rPr>
          <w:sz w:val="22"/>
          <w:szCs w:val="22"/>
        </w:rPr>
        <w:t xml:space="preserve">], the structure of MIB (aka PBCH payload) is </w:t>
      </w:r>
      <w:r>
        <w:rPr>
          <w:sz w:val="22"/>
          <w:szCs w:val="22"/>
        </w:rPr>
        <w:t>illustrated, where only 1 bit (spare) is reserved. Therefore, it is very challenging to utilize the bit as the identification of an NES cell without any impact on legacy systems.</w:t>
      </w:r>
    </w:p>
    <w:p w14:paraId="7215EDB3"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MIB</w:t>
      </w:r>
      <w:r w:rsidRPr="00A07773">
        <w:t xml:space="preserve"> ::= SEQUENCE {</w:t>
      </w:r>
    </w:p>
    <w:p w14:paraId="4E4CDFCA"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systemFrameNumber</w:t>
      </w:r>
      <w:r w:rsidRPr="00A07773">
        <w:t xml:space="preserve"> BIT STRING (SIZE (6)), 6bit</w:t>
      </w:r>
    </w:p>
    <w:p w14:paraId="76323AA5"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subCarrierSpacingCommon</w:t>
      </w:r>
      <w:r w:rsidRPr="00A07773">
        <w:t xml:space="preserve"> ENUMERATED {scs15or60, scs30or120}, 1bit</w:t>
      </w:r>
    </w:p>
    <w:p w14:paraId="0000CC39"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ssb-SubcarrierOffset</w:t>
      </w:r>
      <w:r w:rsidRPr="00A07773">
        <w:t xml:space="preserve"> INTEGER (0..15), 4</w:t>
      </w:r>
      <w:r>
        <w:t>b</w:t>
      </w:r>
      <w:r w:rsidRPr="00A07773">
        <w:t>it</w:t>
      </w:r>
    </w:p>
    <w:p w14:paraId="39A758FC"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dmrs-TypeA-Position</w:t>
      </w:r>
      <w:r w:rsidRPr="00A07773">
        <w:t xml:space="preserve"> ENUMERATED {pos2, pos3}, 1bit</w:t>
      </w:r>
    </w:p>
    <w:p w14:paraId="640D90D1"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pdcch-ConfigSIB1</w:t>
      </w:r>
      <w:r w:rsidRPr="00993007">
        <w:t xml:space="preserve"> INTEGER (0..</w:t>
      </w:r>
      <w:r>
        <w:t>255</w:t>
      </w:r>
      <w:r w:rsidRPr="00993007">
        <w:t>)</w:t>
      </w:r>
      <w:r w:rsidRPr="00A07773">
        <w:t>, 8bit</w:t>
      </w:r>
    </w:p>
    <w:p w14:paraId="77797E4F"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cellBarred</w:t>
      </w:r>
      <w:r w:rsidRPr="00A07773">
        <w:t xml:space="preserve"> ENUMERATED {barred, notBarred}, 1bit</w:t>
      </w:r>
    </w:p>
    <w:p w14:paraId="0AEF9B7B"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rPr>
        <w:t>intraFreqReselection</w:t>
      </w:r>
      <w:r w:rsidRPr="00A07773">
        <w:t xml:space="preserve"> ENUMERATED {allowed, notAllowed}, 1bit</w:t>
      </w:r>
    </w:p>
    <w:p w14:paraId="252C7E0D"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DA5EC4">
        <w:rPr>
          <w:b/>
          <w:highlight w:val="yellow"/>
        </w:rPr>
        <w:t>spare</w:t>
      </w:r>
      <w:r w:rsidRPr="00CA3107">
        <w:rPr>
          <w:highlight w:val="yellow"/>
        </w:rPr>
        <w:t xml:space="preserve"> BIT STRING (SIZE (1)), 1bit</w:t>
      </w:r>
    </w:p>
    <w:p w14:paraId="36EC6D53" w14:textId="77777777" w:rsidR="00176630" w:rsidRPr="00A07773" w:rsidRDefault="00176630" w:rsidP="00176630">
      <w:pPr>
        <w:pBdr>
          <w:top w:val="single" w:sz="4" w:space="1" w:color="auto"/>
          <w:left w:val="single" w:sz="4" w:space="4" w:color="auto"/>
          <w:bottom w:val="single" w:sz="4" w:space="1" w:color="auto"/>
          <w:right w:val="single" w:sz="4" w:space="4" w:color="auto"/>
        </w:pBdr>
        <w:jc w:val="both"/>
      </w:pPr>
      <w:r w:rsidRPr="00A07773">
        <w:t>}</w:t>
      </w:r>
    </w:p>
    <w:p w14:paraId="272AD043" w14:textId="440D3B47" w:rsidR="00176630" w:rsidRDefault="00176630" w:rsidP="00176630">
      <w:pPr>
        <w:jc w:val="both"/>
        <w:rPr>
          <w:sz w:val="22"/>
          <w:szCs w:val="22"/>
        </w:rPr>
      </w:pPr>
    </w:p>
    <w:p w14:paraId="4AA7FCE4" w14:textId="49CC0DB5" w:rsidR="00C80C2B" w:rsidRPr="001934C8" w:rsidRDefault="001934C8" w:rsidP="00176630">
      <w:pPr>
        <w:jc w:val="both"/>
        <w:rPr>
          <w:sz w:val="22"/>
          <w:szCs w:val="22"/>
        </w:rPr>
      </w:pPr>
      <w:r>
        <w:rPr>
          <w:rFonts w:eastAsia="新細明體"/>
          <w:sz w:val="22"/>
          <w:szCs w:val="22"/>
          <w:lang w:eastAsia="zh-TW"/>
        </w:rPr>
        <w:t xml:space="preserve">Alternatively, </w:t>
      </w:r>
      <w:r w:rsidRPr="00B445F1">
        <w:rPr>
          <w:rFonts w:eastAsia="新細明體"/>
          <w:i/>
          <w:sz w:val="22"/>
          <w:szCs w:val="22"/>
          <w:lang w:eastAsia="zh-TW"/>
        </w:rPr>
        <w:t>ssb-SubcarrierOffset</w:t>
      </w:r>
      <w:r w:rsidRPr="001934C8">
        <w:rPr>
          <w:rFonts w:eastAsia="新細明體"/>
          <w:sz w:val="22"/>
          <w:szCs w:val="22"/>
          <w:lang w:eastAsia="zh-TW"/>
        </w:rPr>
        <w:t xml:space="preserve"> may also </w:t>
      </w:r>
      <w:r>
        <w:rPr>
          <w:rFonts w:eastAsia="新細明體"/>
          <w:sz w:val="22"/>
          <w:szCs w:val="22"/>
          <w:lang w:eastAsia="zh-TW"/>
        </w:rPr>
        <w:t xml:space="preserve">be used to </w:t>
      </w:r>
      <w:r w:rsidRPr="001934C8">
        <w:rPr>
          <w:rFonts w:eastAsia="新細明體"/>
          <w:sz w:val="22"/>
          <w:szCs w:val="22"/>
          <w:lang w:eastAsia="zh-TW"/>
        </w:rPr>
        <w:t>indicate that this cell does not provide SIB1 and that there is hence no CORESET#0 configured in MIB</w:t>
      </w:r>
      <w:r>
        <w:rPr>
          <w:rFonts w:eastAsia="新細明體"/>
          <w:sz w:val="22"/>
          <w:szCs w:val="22"/>
          <w:lang w:eastAsia="zh-TW"/>
        </w:rPr>
        <w:t xml:space="preserve">. </w:t>
      </w:r>
      <w:r w:rsidRPr="001934C8">
        <w:rPr>
          <w:rFonts w:eastAsia="新細明體"/>
          <w:sz w:val="22"/>
          <w:szCs w:val="22"/>
          <w:lang w:eastAsia="zh-TW"/>
        </w:rPr>
        <w:t xml:space="preserve">In this case, the field </w:t>
      </w:r>
      <w:r w:rsidRPr="00B445F1">
        <w:rPr>
          <w:rFonts w:eastAsia="新細明體"/>
          <w:i/>
          <w:sz w:val="22"/>
          <w:szCs w:val="22"/>
          <w:lang w:eastAsia="zh-TW"/>
        </w:rPr>
        <w:t>pdcch-ConfigSIB1</w:t>
      </w:r>
      <w:r w:rsidRPr="001934C8">
        <w:rPr>
          <w:rFonts w:eastAsia="新細明體"/>
          <w:sz w:val="22"/>
          <w:szCs w:val="22"/>
          <w:lang w:eastAsia="zh-TW"/>
        </w:rPr>
        <w:t xml:space="preserve"> indicates the frequency positions where the UE may find SSB with SIB1 or the frequency range where the network does not provide SSB with SIB1.</w:t>
      </w:r>
      <w:r w:rsidR="00C06513">
        <w:rPr>
          <w:rFonts w:eastAsia="新細明體"/>
          <w:sz w:val="22"/>
          <w:szCs w:val="22"/>
          <w:lang w:eastAsia="zh-TW"/>
        </w:rPr>
        <w:t xml:space="preserve"> </w:t>
      </w:r>
      <w:r w:rsidR="00C06513" w:rsidRPr="00C06513">
        <w:rPr>
          <w:rFonts w:eastAsia="新細明體"/>
          <w:sz w:val="22"/>
          <w:szCs w:val="22"/>
          <w:lang w:eastAsia="zh-TW"/>
        </w:rPr>
        <w:t xml:space="preserve">The UE determines from MIB that </w:t>
      </w:r>
      <w:r w:rsidRPr="001934C8">
        <w:rPr>
          <w:rFonts w:eastAsia="新細明體"/>
          <w:sz w:val="22"/>
          <w:szCs w:val="22"/>
          <w:lang w:eastAsia="zh-TW"/>
        </w:rPr>
        <w:t>a CORESET#0 is not present if k</w:t>
      </w:r>
      <w:r w:rsidRPr="00B445F1">
        <w:rPr>
          <w:rFonts w:eastAsia="新細明體"/>
          <w:sz w:val="22"/>
          <w:szCs w:val="22"/>
          <w:vertAlign w:val="subscript"/>
          <w:lang w:eastAsia="zh-TW"/>
        </w:rPr>
        <w:t>SSB</w:t>
      </w:r>
      <w:r w:rsidRPr="001934C8">
        <w:rPr>
          <w:rFonts w:eastAsia="新細明體"/>
          <w:sz w:val="22"/>
          <w:szCs w:val="22"/>
          <w:lang w:eastAsia="zh-TW"/>
        </w:rPr>
        <w:t xml:space="preserve"> &gt; 23 for FR1 or if k</w:t>
      </w:r>
      <w:r w:rsidRPr="00B445F1">
        <w:rPr>
          <w:rFonts w:eastAsia="新細明體"/>
          <w:sz w:val="22"/>
          <w:szCs w:val="22"/>
          <w:vertAlign w:val="subscript"/>
          <w:lang w:eastAsia="zh-TW"/>
        </w:rPr>
        <w:t>SSB</w:t>
      </w:r>
      <w:r w:rsidRPr="001934C8">
        <w:rPr>
          <w:rFonts w:eastAsia="新細明體"/>
          <w:sz w:val="22"/>
          <w:szCs w:val="22"/>
          <w:lang w:eastAsia="zh-TW"/>
        </w:rPr>
        <w:t xml:space="preserve"> &gt; 11 for FR2.</w:t>
      </w:r>
      <w:r w:rsidR="00C06513">
        <w:rPr>
          <w:rFonts w:eastAsia="新細明體"/>
          <w:sz w:val="22"/>
          <w:szCs w:val="22"/>
          <w:lang w:eastAsia="zh-TW"/>
        </w:rPr>
        <w:t xml:space="preserve"> However, the impact brought about by such identification needs to be further studied.</w:t>
      </w:r>
    </w:p>
    <w:p w14:paraId="60D4E3A3" w14:textId="012F5E68" w:rsidR="00176630" w:rsidRPr="004B4709" w:rsidRDefault="00176630" w:rsidP="00176630">
      <w:pPr>
        <w:jc w:val="both"/>
        <w:rPr>
          <w:rFonts w:eastAsia="新細明體"/>
          <w:b/>
          <w:sz w:val="22"/>
          <w:szCs w:val="22"/>
          <w:lang w:val="en-GB"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1</w:t>
      </w:r>
      <w:r w:rsidRPr="004B4709">
        <w:rPr>
          <w:rFonts w:eastAsia="新細明體"/>
          <w:b/>
          <w:bCs/>
          <w:sz w:val="22"/>
          <w:szCs w:val="22"/>
          <w:lang w:eastAsia="zh-TW"/>
        </w:rPr>
        <w:t xml:space="preserve">. </w:t>
      </w:r>
      <w:r w:rsidR="00F37697" w:rsidRPr="00F37697">
        <w:rPr>
          <w:rFonts w:eastAsia="新細明體"/>
          <w:b/>
          <w:sz w:val="22"/>
          <w:szCs w:val="22"/>
          <w:lang w:eastAsia="zh-TW"/>
        </w:rPr>
        <w:t>Identification of NES cell with on-demand SIB1 by PBCH payload of NES cell</w:t>
      </w:r>
      <w:r w:rsidR="00F37697">
        <w:rPr>
          <w:rFonts w:eastAsia="新細明體"/>
          <w:b/>
          <w:sz w:val="22"/>
          <w:szCs w:val="22"/>
          <w:lang w:eastAsia="zh-TW"/>
        </w:rPr>
        <w:t xml:space="preserve"> </w:t>
      </w:r>
      <w:r w:rsidR="00505C1A">
        <w:rPr>
          <w:rFonts w:eastAsia="新細明體"/>
          <w:b/>
          <w:sz w:val="22"/>
          <w:szCs w:val="22"/>
          <w:lang w:eastAsia="zh-TW"/>
        </w:rPr>
        <w:t xml:space="preserve">(Option 2) </w:t>
      </w:r>
      <w:r w:rsidR="00F37697">
        <w:rPr>
          <w:rFonts w:eastAsia="新細明體"/>
          <w:b/>
          <w:sz w:val="22"/>
          <w:szCs w:val="22"/>
          <w:lang w:eastAsia="zh-TW"/>
        </w:rPr>
        <w:t xml:space="preserve">may bring much </w:t>
      </w:r>
      <w:r w:rsidR="00F37697" w:rsidRPr="00F37697">
        <w:rPr>
          <w:rFonts w:eastAsia="新細明體"/>
          <w:b/>
          <w:sz w:val="22"/>
          <w:szCs w:val="22"/>
          <w:lang w:eastAsia="zh-TW"/>
        </w:rPr>
        <w:t>impact on legacy systems</w:t>
      </w:r>
      <w:r w:rsidR="00116CF1">
        <w:rPr>
          <w:rFonts w:eastAsia="新細明體"/>
          <w:b/>
          <w:sz w:val="22"/>
          <w:szCs w:val="22"/>
          <w:lang w:eastAsia="zh-TW"/>
        </w:rPr>
        <w:t xml:space="preserve">, and needs </w:t>
      </w:r>
      <w:r w:rsidR="00E63AC6" w:rsidRPr="005A38D8">
        <w:rPr>
          <w:rFonts w:eastAsia="新細明體"/>
          <w:b/>
          <w:bCs/>
          <w:sz w:val="22"/>
          <w:szCs w:val="22"/>
          <w:lang w:eastAsia="zh-TW"/>
        </w:rPr>
        <w:t>to be further studied</w:t>
      </w:r>
      <w:r w:rsidR="00F37697">
        <w:rPr>
          <w:rFonts w:eastAsia="新細明體"/>
          <w:b/>
          <w:sz w:val="22"/>
          <w:szCs w:val="22"/>
          <w:lang w:eastAsia="zh-TW"/>
        </w:rPr>
        <w:t>.</w:t>
      </w:r>
    </w:p>
    <w:p w14:paraId="622DC7DE" w14:textId="11455D34" w:rsidR="00176630" w:rsidRPr="004B4709" w:rsidRDefault="00176630" w:rsidP="00176630">
      <w:pPr>
        <w:jc w:val="both"/>
        <w:rPr>
          <w:rFonts w:eastAsia="新細明體"/>
          <w:b/>
          <w:bCs/>
          <w:sz w:val="22"/>
          <w:szCs w:val="22"/>
          <w:lang w:eastAsia="zh-TW"/>
        </w:rPr>
      </w:pPr>
      <w:r w:rsidRPr="004B4709">
        <w:rPr>
          <w:rFonts w:eastAsia="新細明體"/>
          <w:b/>
          <w:bCs/>
          <w:sz w:val="22"/>
          <w:szCs w:val="22"/>
          <w:lang w:eastAsia="zh-TW"/>
        </w:rPr>
        <w:t xml:space="preserve">Proposal </w:t>
      </w:r>
      <w:r>
        <w:rPr>
          <w:rFonts w:eastAsia="新細明體"/>
          <w:b/>
          <w:bCs/>
          <w:sz w:val="22"/>
          <w:szCs w:val="22"/>
          <w:lang w:eastAsia="zh-TW"/>
        </w:rPr>
        <w:t>1</w:t>
      </w:r>
      <w:r w:rsidRPr="004B4709">
        <w:rPr>
          <w:rFonts w:eastAsia="新細明體"/>
          <w:b/>
          <w:bCs/>
          <w:sz w:val="22"/>
          <w:szCs w:val="22"/>
          <w:lang w:eastAsia="zh-TW"/>
        </w:rPr>
        <w:t xml:space="preserve">. </w:t>
      </w:r>
      <w:r w:rsidRPr="005A38D8">
        <w:rPr>
          <w:rFonts w:eastAsia="新細明體"/>
          <w:b/>
          <w:bCs/>
          <w:sz w:val="22"/>
          <w:szCs w:val="22"/>
          <w:lang w:eastAsia="zh-TW"/>
        </w:rPr>
        <w:t>Identification of NES cell with on-demand SIB1 by WUS configuration</w:t>
      </w:r>
      <w:r>
        <w:rPr>
          <w:rFonts w:eastAsia="新細明體"/>
          <w:b/>
          <w:bCs/>
          <w:sz w:val="22"/>
          <w:szCs w:val="22"/>
          <w:lang w:eastAsia="zh-TW"/>
        </w:rPr>
        <w:t xml:space="preserve"> </w:t>
      </w:r>
      <w:r w:rsidR="00505C1A">
        <w:rPr>
          <w:rFonts w:eastAsia="新細明體"/>
          <w:b/>
          <w:bCs/>
          <w:sz w:val="22"/>
          <w:szCs w:val="22"/>
          <w:lang w:eastAsia="zh-TW"/>
        </w:rPr>
        <w:t xml:space="preserve">(Option 1) </w:t>
      </w:r>
      <w:r w:rsidR="00A2155F" w:rsidRPr="00A2155F">
        <w:rPr>
          <w:rFonts w:eastAsia="新細明體"/>
          <w:b/>
          <w:bCs/>
          <w:sz w:val="22"/>
          <w:szCs w:val="22"/>
          <w:lang w:eastAsia="zh-TW"/>
        </w:rPr>
        <w:t>introduces less impact on legacy systems and</w:t>
      </w:r>
      <w:r w:rsidR="00A2155F" w:rsidRPr="00A2155F" w:rsidDel="001934C8">
        <w:rPr>
          <w:rFonts w:eastAsia="新細明體"/>
          <w:b/>
          <w:bCs/>
          <w:sz w:val="22"/>
          <w:szCs w:val="22"/>
          <w:lang w:eastAsia="zh-TW"/>
        </w:rPr>
        <w:t xml:space="preserve"> </w:t>
      </w:r>
      <w:r w:rsidR="001934C8">
        <w:rPr>
          <w:rFonts w:eastAsia="新細明體"/>
          <w:b/>
          <w:bCs/>
          <w:sz w:val="22"/>
          <w:szCs w:val="22"/>
          <w:lang w:eastAsia="zh-TW"/>
        </w:rPr>
        <w:t>is preferred</w:t>
      </w:r>
      <w:r w:rsidRPr="005A38D8">
        <w:rPr>
          <w:rFonts w:eastAsia="新細明體"/>
          <w:b/>
          <w:bCs/>
          <w:sz w:val="22"/>
          <w:szCs w:val="22"/>
          <w:lang w:eastAsia="zh-TW"/>
        </w:rPr>
        <w:t>.</w:t>
      </w:r>
    </w:p>
    <w:p w14:paraId="11597FD2" w14:textId="77777777" w:rsidR="00176630" w:rsidRPr="00A40843" w:rsidRDefault="00176630" w:rsidP="00176630">
      <w:pPr>
        <w:jc w:val="both"/>
      </w:pPr>
    </w:p>
    <w:p w14:paraId="798773A5" w14:textId="0BA1A949" w:rsidR="003F2D08" w:rsidRPr="00F76F63" w:rsidRDefault="003F2D08" w:rsidP="003F2D08">
      <w:pPr>
        <w:pStyle w:val="2"/>
      </w:pPr>
      <w:r>
        <w:lastRenderedPageBreak/>
        <w:t xml:space="preserve">Provisioning </w:t>
      </w:r>
      <w:r w:rsidRPr="00685E20">
        <w:t>of WUS configuration</w:t>
      </w:r>
      <w:r>
        <w:t xml:space="preserve"> of </w:t>
      </w:r>
      <w:r w:rsidRPr="00CE5143">
        <w:t>an NES cell</w:t>
      </w:r>
    </w:p>
    <w:p w14:paraId="5C6C81F7" w14:textId="2D1547D2" w:rsidR="003F2D08" w:rsidRDefault="003F2D08" w:rsidP="003F2D08">
      <w:pPr>
        <w:jc w:val="both"/>
        <w:rPr>
          <w:sz w:val="22"/>
          <w:szCs w:val="22"/>
        </w:rPr>
      </w:pPr>
      <w:r w:rsidRPr="00A07773">
        <w:rPr>
          <w:sz w:val="22"/>
          <w:szCs w:val="22"/>
        </w:rPr>
        <w:t xml:space="preserve">In </w:t>
      </w:r>
      <w:r>
        <w:rPr>
          <w:sz w:val="22"/>
          <w:szCs w:val="22"/>
        </w:rPr>
        <w:t xml:space="preserve">the section 5.2 of </w:t>
      </w:r>
      <w:r w:rsidRPr="00A07773">
        <w:rPr>
          <w:sz w:val="22"/>
          <w:szCs w:val="22"/>
        </w:rPr>
        <w:t>[</w:t>
      </w:r>
      <w:r w:rsidR="004F245A">
        <w:rPr>
          <w:sz w:val="22"/>
          <w:szCs w:val="22"/>
        </w:rPr>
        <w:t>5</w:t>
      </w:r>
      <w:r w:rsidRPr="00A07773">
        <w:rPr>
          <w:sz w:val="22"/>
          <w:szCs w:val="22"/>
        </w:rPr>
        <w:t xml:space="preserve">], </w:t>
      </w:r>
      <w:r>
        <w:rPr>
          <w:sz w:val="22"/>
          <w:szCs w:val="22"/>
        </w:rPr>
        <w:t>it is stated that t</w:t>
      </w:r>
      <w:r w:rsidRPr="003B2274">
        <w:rPr>
          <w:sz w:val="22"/>
          <w:szCs w:val="22"/>
        </w:rPr>
        <w:t>he physical layer imposes a limit to the maximum size a SIB can take. The maximum SIB1 or SI message size is 2</w:t>
      </w:r>
      <w:r>
        <w:rPr>
          <w:sz w:val="22"/>
          <w:szCs w:val="22"/>
        </w:rPr>
        <w:t>,</w:t>
      </w:r>
      <w:r w:rsidRPr="003B2274">
        <w:rPr>
          <w:sz w:val="22"/>
          <w:szCs w:val="22"/>
        </w:rPr>
        <w:t>976 bits.</w:t>
      </w:r>
      <w:r>
        <w:rPr>
          <w:sz w:val="22"/>
          <w:szCs w:val="22"/>
        </w:rPr>
        <w:t xml:space="preserve"> Therefore, if </w:t>
      </w:r>
      <w:r w:rsidRPr="003B2274">
        <w:rPr>
          <w:sz w:val="22"/>
          <w:szCs w:val="22"/>
        </w:rPr>
        <w:t xml:space="preserve">Cell A’s </w:t>
      </w:r>
      <w:r>
        <w:rPr>
          <w:sz w:val="22"/>
          <w:szCs w:val="22"/>
        </w:rPr>
        <w:t xml:space="preserve">existing </w:t>
      </w:r>
      <w:r w:rsidRPr="003B2274">
        <w:rPr>
          <w:sz w:val="22"/>
          <w:szCs w:val="22"/>
        </w:rPr>
        <w:t>SIB</w:t>
      </w:r>
      <w:r w:rsidR="00A35E1B">
        <w:rPr>
          <w:sz w:val="22"/>
          <w:szCs w:val="22"/>
        </w:rPr>
        <w:t>1</w:t>
      </w:r>
      <w:r w:rsidRPr="003B2274">
        <w:rPr>
          <w:sz w:val="22"/>
          <w:szCs w:val="22"/>
        </w:rPr>
        <w:t xml:space="preserve"> </w:t>
      </w:r>
      <w:r>
        <w:rPr>
          <w:sz w:val="22"/>
          <w:szCs w:val="22"/>
        </w:rPr>
        <w:t xml:space="preserve">is </w:t>
      </w:r>
      <w:r w:rsidRPr="003B2274">
        <w:rPr>
          <w:sz w:val="22"/>
          <w:szCs w:val="22"/>
        </w:rPr>
        <w:t>used to configure on-demand SIB1 re</w:t>
      </w:r>
      <w:r>
        <w:rPr>
          <w:sz w:val="22"/>
          <w:szCs w:val="22"/>
        </w:rPr>
        <w:t>lated configuration for neighbo</w:t>
      </w:r>
      <w:r w:rsidRPr="003B2274">
        <w:rPr>
          <w:sz w:val="22"/>
          <w:szCs w:val="22"/>
        </w:rPr>
        <w:t>r NES cells</w:t>
      </w:r>
      <w:r>
        <w:rPr>
          <w:sz w:val="22"/>
          <w:szCs w:val="22"/>
        </w:rPr>
        <w:t xml:space="preserve">, a size problem might arise, especially when the same Cell A </w:t>
      </w:r>
      <w:r w:rsidR="00A35E1B">
        <w:rPr>
          <w:sz w:val="22"/>
          <w:szCs w:val="22"/>
        </w:rPr>
        <w:t>carries</w:t>
      </w:r>
      <w:r w:rsidRPr="003B2274">
        <w:rPr>
          <w:sz w:val="22"/>
          <w:szCs w:val="22"/>
        </w:rPr>
        <w:t xml:space="preserve"> </w:t>
      </w:r>
      <w:r w:rsidR="00A35E1B">
        <w:rPr>
          <w:sz w:val="22"/>
          <w:szCs w:val="22"/>
        </w:rPr>
        <w:t xml:space="preserve">such information of </w:t>
      </w:r>
      <w:r w:rsidRPr="003B2274">
        <w:rPr>
          <w:sz w:val="22"/>
          <w:szCs w:val="22"/>
        </w:rPr>
        <w:t>more than one NES Cells</w:t>
      </w:r>
      <w:r>
        <w:rPr>
          <w:sz w:val="22"/>
          <w:szCs w:val="22"/>
        </w:rPr>
        <w:t>.</w:t>
      </w:r>
    </w:p>
    <w:p w14:paraId="49C2D8D7" w14:textId="4F96FE14" w:rsidR="003F2D08" w:rsidRPr="0078459C" w:rsidRDefault="003F2D08" w:rsidP="003F2D08">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2</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Pr>
          <w:rFonts w:eastAsia="新細明體"/>
          <w:b/>
          <w:sz w:val="22"/>
          <w:szCs w:val="22"/>
          <w:lang w:val="en-GB" w:eastAsia="zh-TW"/>
        </w:rPr>
        <w:t xml:space="preserve"> Cell A’s existing SIB</w:t>
      </w:r>
      <w:r w:rsidR="00A35E1B">
        <w:rPr>
          <w:rFonts w:eastAsia="新細明體"/>
          <w:b/>
          <w:sz w:val="22"/>
          <w:szCs w:val="22"/>
          <w:lang w:val="en-GB" w:eastAsia="zh-TW"/>
        </w:rPr>
        <w:t>1</w:t>
      </w:r>
      <w:r>
        <w:rPr>
          <w:rFonts w:eastAsia="新細明體"/>
          <w:b/>
          <w:sz w:val="22"/>
          <w:szCs w:val="22"/>
          <w:lang w:val="en-GB" w:eastAsia="zh-TW"/>
        </w:rPr>
        <w:t xml:space="preserve"> is </w:t>
      </w:r>
      <w:r w:rsidRPr="003B2274">
        <w:rPr>
          <w:rFonts w:eastAsia="新細明體"/>
          <w:b/>
          <w:sz w:val="22"/>
          <w:szCs w:val="22"/>
          <w:lang w:val="en-GB" w:eastAsia="zh-TW"/>
        </w:rPr>
        <w:t>used to configure on-demand SIB1 related configuration for ne</w:t>
      </w:r>
      <w:r>
        <w:rPr>
          <w:rFonts w:eastAsia="新細明體"/>
          <w:b/>
          <w:sz w:val="22"/>
          <w:szCs w:val="22"/>
          <w:lang w:val="en-GB" w:eastAsia="zh-TW"/>
        </w:rPr>
        <w:t xml:space="preserve">ighbor NES cells, </w:t>
      </w:r>
      <w:r w:rsidRPr="003B2274">
        <w:rPr>
          <w:rFonts w:eastAsia="新細明體"/>
          <w:b/>
          <w:sz w:val="22"/>
          <w:szCs w:val="22"/>
          <w:lang w:val="en-GB" w:eastAsia="zh-TW"/>
        </w:rPr>
        <w:t>a size problem</w:t>
      </w:r>
      <w:r>
        <w:rPr>
          <w:rFonts w:eastAsia="新細明體"/>
          <w:b/>
          <w:sz w:val="22"/>
          <w:szCs w:val="22"/>
          <w:lang w:val="en-GB" w:eastAsia="zh-TW"/>
        </w:rPr>
        <w:t xml:space="preserve"> might arise</w:t>
      </w:r>
      <w:r w:rsidRPr="003B2274">
        <w:rPr>
          <w:rFonts w:eastAsia="新細明體"/>
          <w:b/>
          <w:sz w:val="22"/>
          <w:szCs w:val="22"/>
          <w:lang w:val="en-GB" w:eastAsia="zh-TW"/>
        </w:rPr>
        <w:t xml:space="preserve">, especially when Cell A </w:t>
      </w:r>
      <w:r w:rsidR="00A35E1B">
        <w:rPr>
          <w:rFonts w:eastAsia="新細明體"/>
          <w:b/>
          <w:sz w:val="22"/>
          <w:szCs w:val="22"/>
          <w:lang w:val="en-GB" w:eastAsia="zh-TW"/>
        </w:rPr>
        <w:t xml:space="preserve">carries such information of </w:t>
      </w:r>
      <w:r w:rsidRPr="003B2274">
        <w:rPr>
          <w:rFonts w:eastAsia="新細明體"/>
          <w:b/>
          <w:sz w:val="22"/>
          <w:szCs w:val="22"/>
          <w:lang w:val="en-GB" w:eastAsia="zh-TW"/>
        </w:rPr>
        <w:t>more than one NES Cells</w:t>
      </w:r>
      <w:r>
        <w:rPr>
          <w:rFonts w:eastAsia="新細明體"/>
          <w:b/>
          <w:sz w:val="22"/>
          <w:szCs w:val="22"/>
          <w:lang w:val="en-GB" w:eastAsia="zh-TW"/>
        </w:rPr>
        <w:t>.</w:t>
      </w:r>
    </w:p>
    <w:p w14:paraId="53059076" w14:textId="612D1593" w:rsidR="003F2D08" w:rsidRPr="009639FE" w:rsidRDefault="003F2D08" w:rsidP="003F2D08">
      <w:pPr>
        <w:jc w:val="both"/>
        <w:rPr>
          <w:sz w:val="22"/>
          <w:szCs w:val="22"/>
        </w:rPr>
      </w:pPr>
      <w:r>
        <w:rPr>
          <w:rFonts w:eastAsia="新細明體"/>
          <w:b/>
          <w:bCs/>
          <w:sz w:val="22"/>
          <w:szCs w:val="22"/>
          <w:lang w:eastAsia="zh-TW"/>
        </w:rPr>
        <w:t>Proposal 2. When</w:t>
      </w:r>
      <w:r w:rsidRPr="008050C7">
        <w:rPr>
          <w:rFonts w:eastAsia="新細明體"/>
          <w:b/>
          <w:bCs/>
          <w:sz w:val="22"/>
          <w:szCs w:val="22"/>
          <w:lang w:eastAsia="zh-TW"/>
        </w:rPr>
        <w:t xml:space="preserve"> Cell A</w:t>
      </w:r>
      <w:r>
        <w:rPr>
          <w:rFonts w:eastAsia="新細明體"/>
          <w:b/>
          <w:bCs/>
          <w:sz w:val="22"/>
          <w:szCs w:val="22"/>
          <w:lang w:eastAsia="zh-TW"/>
        </w:rPr>
        <w:t xml:space="preserve"> is </w:t>
      </w:r>
      <w:r w:rsidRPr="008050C7">
        <w:rPr>
          <w:rFonts w:eastAsia="新細明體"/>
          <w:b/>
          <w:bCs/>
          <w:sz w:val="22"/>
          <w:szCs w:val="22"/>
          <w:lang w:eastAsia="zh-TW"/>
        </w:rPr>
        <w:t xml:space="preserve">used to configure on-demand SIB1 related configuration for neighbor NES cells, </w:t>
      </w:r>
      <w:r w:rsidR="00391E95">
        <w:rPr>
          <w:rFonts w:eastAsia="新細明體"/>
          <w:b/>
          <w:bCs/>
          <w:sz w:val="22"/>
          <w:szCs w:val="22"/>
          <w:lang w:eastAsia="zh-TW"/>
        </w:rPr>
        <w:t xml:space="preserve">a </w:t>
      </w:r>
      <w:r>
        <w:rPr>
          <w:rFonts w:eastAsia="新細明體"/>
          <w:b/>
          <w:bCs/>
          <w:sz w:val="22"/>
          <w:szCs w:val="22"/>
          <w:lang w:eastAsia="zh-TW"/>
        </w:rPr>
        <w:t xml:space="preserve">new SIB is preferable and </w:t>
      </w:r>
      <w:r w:rsidRPr="0015284F">
        <w:rPr>
          <w:rFonts w:eastAsia="新細明體"/>
          <w:b/>
          <w:bCs/>
          <w:sz w:val="22"/>
          <w:szCs w:val="22"/>
          <w:lang w:eastAsia="zh-TW"/>
        </w:rPr>
        <w:t>needs to be further studied</w:t>
      </w:r>
      <w:r w:rsidRPr="008050C7">
        <w:rPr>
          <w:rFonts w:eastAsia="新細明體"/>
          <w:b/>
          <w:bCs/>
          <w:sz w:val="22"/>
          <w:szCs w:val="22"/>
          <w:lang w:eastAsia="zh-TW"/>
        </w:rPr>
        <w:t>.</w:t>
      </w:r>
    </w:p>
    <w:p w14:paraId="1A071F0E" w14:textId="77777777" w:rsidR="003F2D08" w:rsidRPr="009639FE" w:rsidRDefault="003F2D08" w:rsidP="003F2D08">
      <w:pPr>
        <w:jc w:val="both"/>
        <w:rPr>
          <w:rFonts w:eastAsia="新細明體"/>
          <w:b/>
          <w:sz w:val="22"/>
          <w:szCs w:val="22"/>
          <w:lang w:eastAsia="zh-TW"/>
        </w:rPr>
      </w:pPr>
    </w:p>
    <w:p w14:paraId="1BE68177" w14:textId="1078E012" w:rsidR="000C6079" w:rsidRPr="00F76F63" w:rsidRDefault="00160D6C" w:rsidP="00160D6C">
      <w:pPr>
        <w:pStyle w:val="2"/>
      </w:pPr>
      <w:r w:rsidRPr="00160D6C">
        <w:t>Validity of WUS configuration of an NES cell</w:t>
      </w:r>
    </w:p>
    <w:p w14:paraId="1E172C0B" w14:textId="5A1F7F7D" w:rsidR="00C11A12" w:rsidRDefault="00084640" w:rsidP="00AA6B09">
      <w:pPr>
        <w:jc w:val="both"/>
        <w:rPr>
          <w:rFonts w:eastAsia="新細明體"/>
          <w:bCs/>
          <w:sz w:val="22"/>
          <w:szCs w:val="22"/>
          <w:lang w:eastAsia="zh-TW"/>
        </w:rPr>
      </w:pPr>
      <w:r>
        <w:rPr>
          <w:rFonts w:eastAsia="新細明體"/>
          <w:bCs/>
          <w:sz w:val="22"/>
          <w:szCs w:val="22"/>
          <w:lang w:eastAsia="zh-TW"/>
        </w:rPr>
        <w:t xml:space="preserve">For the </w:t>
      </w:r>
      <w:r w:rsidRPr="00084640">
        <w:rPr>
          <w:rFonts w:eastAsia="新細明體"/>
          <w:bCs/>
          <w:sz w:val="22"/>
          <w:szCs w:val="22"/>
          <w:lang w:eastAsia="zh-TW"/>
        </w:rPr>
        <w:t>search space zero configuration</w:t>
      </w:r>
      <w:r w:rsidR="00275841" w:rsidRPr="004A7D2F">
        <w:rPr>
          <w:rFonts w:eastAsia="新細明體"/>
          <w:bCs/>
          <w:sz w:val="22"/>
          <w:szCs w:val="22"/>
          <w:lang w:eastAsia="zh-TW"/>
        </w:rPr>
        <w:t xml:space="preserve">, </w:t>
      </w:r>
      <w:r>
        <w:rPr>
          <w:rFonts w:eastAsia="新細明體"/>
          <w:bCs/>
          <w:sz w:val="22"/>
          <w:szCs w:val="22"/>
          <w:lang w:eastAsia="zh-TW"/>
        </w:rPr>
        <w:t>three options are to be discussed: Option1 (</w:t>
      </w:r>
      <w:r w:rsidRPr="00084640">
        <w:rPr>
          <w:rFonts w:eastAsia="新細明體"/>
          <w:bCs/>
          <w:sz w:val="22"/>
          <w:szCs w:val="22"/>
          <w:lang w:eastAsia="zh-TW"/>
        </w:rPr>
        <w:t>from MIB on NES cell</w:t>
      </w:r>
      <w:r>
        <w:rPr>
          <w:rFonts w:eastAsia="新細明體"/>
          <w:bCs/>
          <w:sz w:val="22"/>
          <w:szCs w:val="22"/>
          <w:lang w:eastAsia="zh-TW"/>
        </w:rPr>
        <w:t>), Option2 (</w:t>
      </w:r>
      <w:r w:rsidRPr="00084640">
        <w:rPr>
          <w:rFonts w:eastAsia="新細明體"/>
          <w:bCs/>
          <w:sz w:val="22"/>
          <w:szCs w:val="22"/>
          <w:lang w:eastAsia="zh-TW"/>
        </w:rPr>
        <w:t>from UL WUS configuration</w:t>
      </w:r>
      <w:r>
        <w:rPr>
          <w:rFonts w:eastAsia="新細明體"/>
          <w:bCs/>
          <w:sz w:val="22"/>
          <w:szCs w:val="22"/>
          <w:lang w:eastAsia="zh-TW"/>
        </w:rPr>
        <w:t>) and Option 3 (</w:t>
      </w:r>
      <w:r w:rsidRPr="00084640">
        <w:rPr>
          <w:rFonts w:eastAsia="新細明體"/>
          <w:bCs/>
          <w:sz w:val="22"/>
          <w:szCs w:val="22"/>
          <w:lang w:eastAsia="zh-TW"/>
        </w:rPr>
        <w:t>from the RAR of UL WUS</w:t>
      </w:r>
      <w:r>
        <w:rPr>
          <w:rFonts w:eastAsia="新細明體"/>
          <w:bCs/>
          <w:sz w:val="22"/>
          <w:szCs w:val="22"/>
          <w:lang w:eastAsia="zh-TW"/>
        </w:rPr>
        <w:t>). For Option 1, it is stated in [</w:t>
      </w:r>
      <w:r w:rsidR="004F245A">
        <w:rPr>
          <w:rFonts w:eastAsia="新細明體"/>
          <w:bCs/>
          <w:sz w:val="22"/>
          <w:szCs w:val="22"/>
          <w:lang w:eastAsia="zh-TW"/>
        </w:rPr>
        <w:t>5</w:t>
      </w:r>
      <w:r>
        <w:rPr>
          <w:rFonts w:eastAsia="新細明體"/>
          <w:bCs/>
          <w:sz w:val="22"/>
          <w:szCs w:val="22"/>
          <w:lang w:eastAsia="zh-TW"/>
        </w:rPr>
        <w:t xml:space="preserve">] that </w:t>
      </w:r>
      <w:r w:rsidRPr="00B445F1">
        <w:rPr>
          <w:rFonts w:eastAsia="新細明體"/>
          <w:bCs/>
          <w:i/>
          <w:sz w:val="22"/>
          <w:szCs w:val="22"/>
          <w:lang w:eastAsia="zh-TW"/>
        </w:rPr>
        <w:t>pdcch-ConfigSIB1</w:t>
      </w:r>
      <w:r w:rsidRPr="00084640">
        <w:rPr>
          <w:rFonts w:eastAsia="新細明體"/>
          <w:bCs/>
          <w:sz w:val="22"/>
          <w:szCs w:val="22"/>
          <w:lang w:eastAsia="zh-TW"/>
        </w:rPr>
        <w:t xml:space="preserve"> </w:t>
      </w:r>
      <w:r>
        <w:rPr>
          <w:rFonts w:eastAsia="新細明體"/>
          <w:bCs/>
          <w:sz w:val="22"/>
          <w:szCs w:val="22"/>
          <w:lang w:eastAsia="zh-TW"/>
        </w:rPr>
        <w:t xml:space="preserve">in MIB </w:t>
      </w:r>
      <w:r w:rsidRPr="00084640">
        <w:rPr>
          <w:rFonts w:eastAsia="新細明體"/>
          <w:bCs/>
          <w:sz w:val="22"/>
          <w:szCs w:val="22"/>
          <w:lang w:eastAsia="zh-TW"/>
        </w:rPr>
        <w:t>is used to indicate CORESET#0 and search space zero</w:t>
      </w:r>
      <w:r w:rsidR="00E77403">
        <w:rPr>
          <w:rFonts w:eastAsia="新細明體"/>
          <w:bCs/>
          <w:sz w:val="22"/>
          <w:szCs w:val="22"/>
          <w:lang w:eastAsia="zh-TW"/>
        </w:rPr>
        <w:t xml:space="preserve"> for SIB1 of legacy cells</w:t>
      </w:r>
      <w:r w:rsidRPr="00084640">
        <w:rPr>
          <w:rFonts w:eastAsia="新細明體"/>
          <w:bCs/>
          <w:sz w:val="22"/>
          <w:szCs w:val="22"/>
          <w:lang w:eastAsia="zh-TW"/>
        </w:rPr>
        <w:t>.</w:t>
      </w:r>
      <w:r w:rsidR="00327018">
        <w:rPr>
          <w:rFonts w:eastAsia="新細明體"/>
          <w:bCs/>
          <w:sz w:val="22"/>
          <w:szCs w:val="22"/>
          <w:lang w:eastAsia="zh-TW"/>
        </w:rPr>
        <w:t xml:space="preserve"> </w:t>
      </w:r>
      <w:r w:rsidR="00E77403">
        <w:rPr>
          <w:rFonts w:eastAsia="新細明體"/>
          <w:bCs/>
          <w:sz w:val="22"/>
          <w:szCs w:val="22"/>
          <w:lang w:eastAsia="zh-TW"/>
        </w:rPr>
        <w:t>Should</w:t>
      </w:r>
      <w:r w:rsidR="00327018">
        <w:rPr>
          <w:rFonts w:eastAsia="新細明體"/>
          <w:bCs/>
          <w:sz w:val="22"/>
          <w:szCs w:val="22"/>
          <w:lang w:eastAsia="zh-TW"/>
        </w:rPr>
        <w:t xml:space="preserve"> </w:t>
      </w:r>
      <w:r w:rsidR="00327018" w:rsidRPr="00B445F1">
        <w:rPr>
          <w:rFonts w:eastAsia="新細明體"/>
          <w:bCs/>
          <w:i/>
          <w:sz w:val="22"/>
          <w:szCs w:val="22"/>
          <w:lang w:eastAsia="zh-TW"/>
        </w:rPr>
        <w:t>ssb-SubcarrierOffset</w:t>
      </w:r>
      <w:r w:rsidR="00E77403">
        <w:rPr>
          <w:rFonts w:eastAsia="新細明體"/>
          <w:bCs/>
          <w:sz w:val="22"/>
          <w:szCs w:val="22"/>
          <w:lang w:eastAsia="zh-TW"/>
        </w:rPr>
        <w:t xml:space="preserve"> in MIB </w:t>
      </w:r>
      <w:r w:rsidR="00327018">
        <w:rPr>
          <w:rFonts w:eastAsia="新細明體"/>
          <w:bCs/>
          <w:sz w:val="22"/>
          <w:szCs w:val="22"/>
          <w:lang w:eastAsia="zh-TW"/>
        </w:rPr>
        <w:t xml:space="preserve">be used as the indication of NES Cell, where </w:t>
      </w:r>
      <w:r w:rsidR="00327018" w:rsidRPr="001934C8">
        <w:rPr>
          <w:rFonts w:eastAsia="新細明體"/>
          <w:sz w:val="22"/>
          <w:szCs w:val="22"/>
          <w:lang w:eastAsia="zh-TW"/>
        </w:rPr>
        <w:t>k</w:t>
      </w:r>
      <w:r w:rsidR="00327018" w:rsidRPr="005973BC">
        <w:rPr>
          <w:rFonts w:eastAsia="新細明體"/>
          <w:sz w:val="22"/>
          <w:szCs w:val="22"/>
          <w:vertAlign w:val="subscript"/>
          <w:lang w:eastAsia="zh-TW"/>
        </w:rPr>
        <w:t>SSB</w:t>
      </w:r>
      <w:r w:rsidR="00327018" w:rsidRPr="001934C8">
        <w:rPr>
          <w:rFonts w:eastAsia="新細明體"/>
          <w:sz w:val="22"/>
          <w:szCs w:val="22"/>
          <w:lang w:eastAsia="zh-TW"/>
        </w:rPr>
        <w:t xml:space="preserve"> &gt; 23 for FR1 or if k</w:t>
      </w:r>
      <w:r w:rsidR="00327018" w:rsidRPr="005973BC">
        <w:rPr>
          <w:rFonts w:eastAsia="新細明體"/>
          <w:sz w:val="22"/>
          <w:szCs w:val="22"/>
          <w:vertAlign w:val="subscript"/>
          <w:lang w:eastAsia="zh-TW"/>
        </w:rPr>
        <w:t>SSB</w:t>
      </w:r>
      <w:r w:rsidR="00327018" w:rsidRPr="001934C8">
        <w:rPr>
          <w:rFonts w:eastAsia="新細明體"/>
          <w:sz w:val="22"/>
          <w:szCs w:val="22"/>
          <w:lang w:eastAsia="zh-TW"/>
        </w:rPr>
        <w:t xml:space="preserve"> &gt; 11 for FR2</w:t>
      </w:r>
      <w:r w:rsidR="00327018">
        <w:rPr>
          <w:rFonts w:eastAsia="新細明體"/>
          <w:bCs/>
          <w:sz w:val="22"/>
          <w:szCs w:val="22"/>
          <w:lang w:eastAsia="zh-TW"/>
        </w:rPr>
        <w:t>,</w:t>
      </w:r>
      <w:r w:rsidR="00E77403">
        <w:rPr>
          <w:rFonts w:eastAsia="新細明體"/>
          <w:bCs/>
          <w:sz w:val="22"/>
          <w:szCs w:val="22"/>
          <w:lang w:eastAsia="zh-TW"/>
        </w:rPr>
        <w:t xml:space="preserve"> </w:t>
      </w:r>
      <w:r w:rsidR="00E77403" w:rsidRPr="00B445F1">
        <w:rPr>
          <w:rFonts w:eastAsia="新細明體"/>
          <w:bCs/>
          <w:i/>
          <w:sz w:val="22"/>
          <w:szCs w:val="22"/>
          <w:lang w:eastAsia="zh-TW"/>
        </w:rPr>
        <w:t>pdcch-ConfigSIB1</w:t>
      </w:r>
      <w:r w:rsidR="00E77403" w:rsidRPr="00E77403">
        <w:rPr>
          <w:rFonts w:eastAsia="新細明體"/>
          <w:bCs/>
          <w:sz w:val="22"/>
          <w:szCs w:val="22"/>
          <w:lang w:eastAsia="zh-TW"/>
        </w:rPr>
        <w:t xml:space="preserve"> can still </w:t>
      </w:r>
      <w:r w:rsidR="00E77403">
        <w:rPr>
          <w:rFonts w:eastAsia="新細明體"/>
          <w:bCs/>
          <w:sz w:val="22"/>
          <w:szCs w:val="22"/>
          <w:lang w:eastAsia="zh-TW"/>
        </w:rPr>
        <w:t xml:space="preserve">be used to </w:t>
      </w:r>
      <w:r w:rsidR="00E77403" w:rsidRPr="00E77403">
        <w:rPr>
          <w:rFonts w:eastAsia="新細明體"/>
          <w:bCs/>
          <w:sz w:val="22"/>
          <w:szCs w:val="22"/>
          <w:lang w:eastAsia="zh-TW"/>
        </w:rPr>
        <w:t>indicate CORESET#0 a</w:t>
      </w:r>
      <w:r w:rsidR="00E77403">
        <w:rPr>
          <w:rFonts w:eastAsia="新細明體"/>
          <w:bCs/>
          <w:sz w:val="22"/>
          <w:szCs w:val="22"/>
          <w:lang w:eastAsia="zh-TW"/>
        </w:rPr>
        <w:t>nd search space zero of NES Cell.</w:t>
      </w:r>
    </w:p>
    <w:p w14:paraId="278B2D5D" w14:textId="11231656" w:rsidR="00084640" w:rsidRDefault="00B50570" w:rsidP="00AA6B09">
      <w:pPr>
        <w:jc w:val="both"/>
        <w:rPr>
          <w:rFonts w:eastAsia="新細明體"/>
          <w:bCs/>
          <w:sz w:val="22"/>
          <w:szCs w:val="22"/>
          <w:lang w:eastAsia="zh-TW"/>
        </w:rPr>
      </w:pPr>
      <w:r>
        <w:rPr>
          <w:rFonts w:eastAsia="新細明體"/>
          <w:bCs/>
          <w:sz w:val="22"/>
          <w:szCs w:val="22"/>
          <w:lang w:eastAsia="zh-TW"/>
        </w:rPr>
        <w:t>F</w:t>
      </w:r>
      <w:r w:rsidR="00E77403">
        <w:rPr>
          <w:rFonts w:eastAsia="新細明體"/>
          <w:bCs/>
          <w:sz w:val="22"/>
          <w:szCs w:val="22"/>
          <w:lang w:eastAsia="zh-TW"/>
        </w:rPr>
        <w:t xml:space="preserve">or Option 2, </w:t>
      </w:r>
      <w:r w:rsidR="00C11A12">
        <w:rPr>
          <w:rFonts w:eastAsia="新細明體"/>
          <w:bCs/>
          <w:sz w:val="22"/>
          <w:szCs w:val="22"/>
          <w:lang w:eastAsia="zh-TW"/>
        </w:rPr>
        <w:t xml:space="preserve">the </w:t>
      </w:r>
      <w:r w:rsidR="00E77403">
        <w:rPr>
          <w:rFonts w:eastAsia="新細明體"/>
          <w:bCs/>
          <w:sz w:val="22"/>
          <w:szCs w:val="22"/>
          <w:lang w:eastAsia="zh-TW"/>
        </w:rPr>
        <w:t xml:space="preserve">information of </w:t>
      </w:r>
      <w:r w:rsidR="00E77403" w:rsidRPr="00E77403">
        <w:rPr>
          <w:rFonts w:eastAsia="新細明體"/>
          <w:bCs/>
          <w:sz w:val="22"/>
          <w:szCs w:val="22"/>
          <w:lang w:eastAsia="zh-TW"/>
        </w:rPr>
        <w:t>the search space zero configuration</w:t>
      </w:r>
      <w:r w:rsidR="00C11A12">
        <w:rPr>
          <w:rFonts w:eastAsia="新細明體"/>
          <w:bCs/>
          <w:sz w:val="22"/>
          <w:szCs w:val="22"/>
          <w:lang w:eastAsia="zh-TW"/>
        </w:rPr>
        <w:t xml:space="preserve"> is obtained from Cell A</w:t>
      </w:r>
      <w:r>
        <w:rPr>
          <w:rFonts w:eastAsia="新細明體"/>
          <w:bCs/>
          <w:sz w:val="22"/>
          <w:szCs w:val="22"/>
          <w:lang w:eastAsia="zh-TW"/>
        </w:rPr>
        <w:t xml:space="preserve"> </w:t>
      </w:r>
      <w:r>
        <w:rPr>
          <w:rFonts w:eastAsia="新細明體"/>
          <w:bCs/>
          <w:sz w:val="22"/>
          <w:szCs w:val="22"/>
          <w:lang w:eastAsia="zh-TW"/>
        </w:rPr>
        <w:t>in WUS UL configuration</w:t>
      </w:r>
      <w:r w:rsidR="00C11A12">
        <w:rPr>
          <w:rFonts w:eastAsia="新細明體"/>
          <w:bCs/>
          <w:sz w:val="22"/>
          <w:szCs w:val="22"/>
          <w:lang w:eastAsia="zh-TW"/>
        </w:rPr>
        <w:t>, while for Option 3 it is retrieved in WUS UL reception</w:t>
      </w:r>
      <w:r>
        <w:rPr>
          <w:rFonts w:eastAsia="新細明體"/>
          <w:bCs/>
          <w:sz w:val="22"/>
          <w:szCs w:val="22"/>
          <w:lang w:eastAsia="zh-TW"/>
        </w:rPr>
        <w:t xml:space="preserve"> from NES cell</w:t>
      </w:r>
      <w:r w:rsidR="00C11A12">
        <w:rPr>
          <w:rFonts w:eastAsia="新細明體"/>
          <w:bCs/>
          <w:sz w:val="22"/>
          <w:szCs w:val="22"/>
          <w:lang w:eastAsia="zh-TW"/>
        </w:rPr>
        <w:t>.</w:t>
      </w:r>
    </w:p>
    <w:p w14:paraId="4555DE0C" w14:textId="63288EAF" w:rsidR="00B50570" w:rsidRDefault="00B50570" w:rsidP="00AA6B09">
      <w:pPr>
        <w:jc w:val="both"/>
        <w:rPr>
          <w:rFonts w:eastAsia="新細明體"/>
          <w:bCs/>
          <w:sz w:val="22"/>
          <w:szCs w:val="22"/>
          <w:lang w:eastAsia="zh-TW"/>
        </w:rPr>
      </w:pPr>
      <w:r>
        <w:rPr>
          <w:rFonts w:eastAsia="新細明體"/>
          <w:b/>
          <w:sz w:val="22"/>
          <w:szCs w:val="22"/>
          <w:lang w:val="en-GB" w:eastAsia="zh-TW"/>
        </w:rPr>
        <w:t>Proposal</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sidRPr="00B50570">
        <w:rPr>
          <w:rFonts w:eastAsia="新細明體"/>
          <w:b/>
          <w:sz w:val="22"/>
          <w:szCs w:val="22"/>
          <w:lang w:val="en-GB" w:eastAsia="zh-TW"/>
        </w:rPr>
        <w:t>Option1 (from MIB on NES cell)</w:t>
      </w:r>
      <w:r w:rsidR="00405184">
        <w:rPr>
          <w:rFonts w:eastAsia="新細明體"/>
          <w:b/>
          <w:sz w:val="22"/>
          <w:szCs w:val="22"/>
          <w:lang w:val="en-GB" w:eastAsia="zh-TW"/>
        </w:rPr>
        <w:t xml:space="preserve"> f</w:t>
      </w:r>
      <w:r w:rsidR="00405184" w:rsidRPr="00405184">
        <w:rPr>
          <w:rFonts w:eastAsia="新細明體"/>
          <w:b/>
          <w:sz w:val="22"/>
          <w:szCs w:val="22"/>
          <w:lang w:val="en-GB" w:eastAsia="zh-TW"/>
        </w:rPr>
        <w:t>or the search space zero configuration</w:t>
      </w:r>
      <w:r w:rsidR="00405184">
        <w:rPr>
          <w:rFonts w:eastAsia="新細明體"/>
          <w:b/>
          <w:sz w:val="22"/>
          <w:szCs w:val="22"/>
          <w:lang w:val="en-GB" w:eastAsia="zh-TW"/>
        </w:rPr>
        <w:t xml:space="preserve"> is preferred, for it brings less spec impact and does not depends on UL WUS.</w:t>
      </w:r>
    </w:p>
    <w:p w14:paraId="4C58EC9F" w14:textId="77777777" w:rsidR="00B50570" w:rsidRDefault="00B50570" w:rsidP="00160D6C">
      <w:pPr>
        <w:jc w:val="both"/>
        <w:rPr>
          <w:sz w:val="22"/>
          <w:szCs w:val="22"/>
        </w:rPr>
      </w:pPr>
    </w:p>
    <w:p w14:paraId="39F690F5" w14:textId="3F020A7B" w:rsidR="00160D6C" w:rsidRPr="001926E4" w:rsidRDefault="00160D6C" w:rsidP="00160D6C">
      <w:pPr>
        <w:jc w:val="both"/>
        <w:rPr>
          <w:sz w:val="22"/>
          <w:szCs w:val="22"/>
        </w:rPr>
      </w:pPr>
      <w:r w:rsidRPr="001926E4">
        <w:rPr>
          <w:sz w:val="22"/>
          <w:szCs w:val="22"/>
        </w:rPr>
        <w:t xml:space="preserve">Once </w:t>
      </w:r>
      <w:r>
        <w:rPr>
          <w:sz w:val="22"/>
          <w:szCs w:val="22"/>
        </w:rPr>
        <w:t xml:space="preserve">a </w:t>
      </w:r>
      <w:r w:rsidRPr="001926E4">
        <w:rPr>
          <w:sz w:val="22"/>
          <w:szCs w:val="22"/>
        </w:rPr>
        <w:t>Rel-19 NES UE camps on the NES cell, the UE expects to receive UL WUS configuration updates from the NES Cell</w:t>
      </w:r>
      <w:r>
        <w:rPr>
          <w:sz w:val="22"/>
          <w:szCs w:val="22"/>
        </w:rPr>
        <w:t xml:space="preserve">, which may follows the procedures of </w:t>
      </w:r>
      <w:r w:rsidRPr="00856A43">
        <w:rPr>
          <w:sz w:val="22"/>
          <w:szCs w:val="22"/>
        </w:rPr>
        <w:t>SI change indication</w:t>
      </w:r>
      <w:r>
        <w:rPr>
          <w:sz w:val="22"/>
          <w:szCs w:val="22"/>
        </w:rPr>
        <w:t xml:space="preserve"> specified in the section 5.2 of </w:t>
      </w:r>
      <w:r w:rsidRPr="00A07773">
        <w:rPr>
          <w:sz w:val="22"/>
          <w:szCs w:val="22"/>
        </w:rPr>
        <w:t>[</w:t>
      </w:r>
      <w:r w:rsidR="00B50570">
        <w:rPr>
          <w:sz w:val="22"/>
          <w:szCs w:val="22"/>
        </w:rPr>
        <w:t>5</w:t>
      </w:r>
      <w:r w:rsidRPr="00A07773">
        <w:rPr>
          <w:sz w:val="22"/>
          <w:szCs w:val="22"/>
        </w:rPr>
        <w:t>]</w:t>
      </w:r>
      <w:r>
        <w:rPr>
          <w:sz w:val="22"/>
          <w:szCs w:val="22"/>
        </w:rPr>
        <w:t xml:space="preserve">. Such </w:t>
      </w:r>
      <w:r w:rsidRPr="009B22DF">
        <w:rPr>
          <w:sz w:val="22"/>
          <w:szCs w:val="22"/>
        </w:rPr>
        <w:t xml:space="preserve">updates </w:t>
      </w:r>
      <w:r>
        <w:rPr>
          <w:sz w:val="22"/>
          <w:szCs w:val="22"/>
        </w:rPr>
        <w:t xml:space="preserve">need to be conveyed to Cell A as soon as possible; otherwise, the time lag of </w:t>
      </w:r>
      <w:r w:rsidRPr="00B607AC">
        <w:rPr>
          <w:sz w:val="22"/>
          <w:szCs w:val="22"/>
        </w:rPr>
        <w:t xml:space="preserve">WUS configuration </w:t>
      </w:r>
      <w:r>
        <w:rPr>
          <w:sz w:val="22"/>
          <w:szCs w:val="22"/>
        </w:rPr>
        <w:t>updates between Cell A and NES cell might causes problems for those Rel-19 NES UEs which already obtain the configuration from Cell A and are about to camp on the NES cell.</w:t>
      </w:r>
    </w:p>
    <w:p w14:paraId="4323E38A" w14:textId="04ED60BE" w:rsidR="00160D6C" w:rsidRPr="0078459C" w:rsidRDefault="00160D6C" w:rsidP="00160D6C">
      <w:pPr>
        <w:jc w:val="both"/>
        <w:rPr>
          <w:rFonts w:eastAsia="新細明體"/>
          <w:sz w:val="22"/>
          <w:szCs w:val="22"/>
          <w:lang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sidR="00405184">
        <w:rPr>
          <w:rFonts w:eastAsia="新細明體"/>
          <w:b/>
          <w:bCs/>
          <w:sz w:val="22"/>
          <w:szCs w:val="22"/>
          <w:lang w:eastAsia="zh-TW"/>
        </w:rPr>
        <w:t>3</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Pr>
          <w:rFonts w:eastAsia="新細明體"/>
          <w:b/>
          <w:sz w:val="22"/>
          <w:szCs w:val="22"/>
          <w:lang w:val="en-GB" w:eastAsia="zh-TW"/>
        </w:rPr>
        <w:t xml:space="preserve"> </w:t>
      </w:r>
      <w:r w:rsidRPr="0058465A">
        <w:rPr>
          <w:rFonts w:eastAsia="新細明體"/>
          <w:b/>
          <w:sz w:val="22"/>
          <w:szCs w:val="22"/>
          <w:lang w:val="en-GB" w:eastAsia="zh-TW"/>
        </w:rPr>
        <w:t xml:space="preserve">WUS configuration of an NES cell </w:t>
      </w:r>
      <w:r>
        <w:rPr>
          <w:rFonts w:eastAsia="新細明體"/>
          <w:b/>
          <w:sz w:val="22"/>
          <w:szCs w:val="22"/>
          <w:lang w:val="en-GB" w:eastAsia="zh-TW"/>
        </w:rPr>
        <w:t xml:space="preserve">is updated, it might cause a time lag between Cell A and </w:t>
      </w:r>
      <w:r w:rsidRPr="0058465A">
        <w:rPr>
          <w:rFonts w:eastAsia="新細明體"/>
          <w:b/>
          <w:sz w:val="22"/>
          <w:szCs w:val="22"/>
          <w:lang w:val="en-GB" w:eastAsia="zh-TW"/>
        </w:rPr>
        <w:t>NES cell</w:t>
      </w:r>
      <w:r w:rsidR="00B50570">
        <w:rPr>
          <w:rFonts w:eastAsia="新細明體"/>
          <w:b/>
          <w:sz w:val="22"/>
          <w:szCs w:val="22"/>
          <w:lang w:val="en-GB" w:eastAsia="zh-TW"/>
        </w:rPr>
        <w:t xml:space="preserve"> in the case of c</w:t>
      </w:r>
      <w:r w:rsidR="00B50570" w:rsidRPr="00B50570">
        <w:rPr>
          <w:rFonts w:eastAsia="新細明體"/>
          <w:b/>
          <w:sz w:val="22"/>
          <w:szCs w:val="22"/>
          <w:lang w:val="en-GB" w:eastAsia="zh-TW"/>
        </w:rPr>
        <w:t>ombination of multiple options</w:t>
      </w:r>
      <w:r>
        <w:rPr>
          <w:rFonts w:eastAsia="新細明體"/>
          <w:b/>
          <w:sz w:val="22"/>
          <w:szCs w:val="22"/>
          <w:lang w:val="en-GB" w:eastAsia="zh-TW"/>
        </w:rPr>
        <w:t>.</w:t>
      </w:r>
    </w:p>
    <w:p w14:paraId="1F2BC3CB" w14:textId="77777777" w:rsidR="00C30391" w:rsidRPr="009639FE" w:rsidRDefault="00C30391" w:rsidP="00AA6B09">
      <w:pPr>
        <w:jc w:val="both"/>
        <w:rPr>
          <w:rFonts w:eastAsia="新細明體"/>
          <w:b/>
          <w:sz w:val="22"/>
          <w:szCs w:val="22"/>
          <w:lang w:eastAsia="zh-TW"/>
        </w:rPr>
      </w:pPr>
    </w:p>
    <w:p w14:paraId="379BA607" w14:textId="06F1862B" w:rsidR="00EB410E" w:rsidRPr="00F76F63" w:rsidRDefault="00EB410E" w:rsidP="00174D15">
      <w:pPr>
        <w:pStyle w:val="10"/>
        <w:numPr>
          <w:ilvl w:val="0"/>
          <w:numId w:val="2"/>
        </w:numPr>
      </w:pPr>
      <w:r w:rsidRPr="00F76F63">
        <w:t>Conclusion</w:t>
      </w:r>
    </w:p>
    <w:p w14:paraId="717B81DA" w14:textId="1FAFE134" w:rsidR="00711660" w:rsidRPr="009639FE" w:rsidRDefault="00EF1244" w:rsidP="00540E58">
      <w:pPr>
        <w:rPr>
          <w:sz w:val="22"/>
          <w:szCs w:val="22"/>
          <w:lang w:eastAsia="zh-CN"/>
        </w:rPr>
      </w:pPr>
      <w:r w:rsidRPr="009639FE">
        <w:rPr>
          <w:sz w:val="22"/>
          <w:szCs w:val="22"/>
          <w:lang w:eastAsia="zh-CN"/>
        </w:rPr>
        <w:t>In this contribution, we have the following observations and proposals:</w:t>
      </w:r>
    </w:p>
    <w:p w14:paraId="4C2783A8" w14:textId="57DCE3AB" w:rsidR="00B17C0D" w:rsidRPr="009639FE" w:rsidRDefault="005A38D8" w:rsidP="00B30B64">
      <w:pPr>
        <w:tabs>
          <w:tab w:val="left" w:pos="1260"/>
        </w:tabs>
        <w:jc w:val="both"/>
        <w:rPr>
          <w:b/>
          <w:sz w:val="22"/>
          <w:szCs w:val="22"/>
          <w:lang w:val="en-GB" w:eastAsia="x-none"/>
        </w:rPr>
      </w:pPr>
      <w:r w:rsidRPr="005A38D8">
        <w:rPr>
          <w:b/>
          <w:sz w:val="22"/>
          <w:szCs w:val="22"/>
          <w:lang w:val="en-GB" w:eastAsia="x-none"/>
        </w:rPr>
        <w:t xml:space="preserve">Observation 1. </w:t>
      </w:r>
      <w:r w:rsidR="00F673C7" w:rsidRPr="00F673C7">
        <w:rPr>
          <w:b/>
          <w:sz w:val="22"/>
          <w:szCs w:val="22"/>
          <w:lang w:val="en-GB" w:eastAsia="x-none"/>
        </w:rPr>
        <w:t>Identification of NES cell with on-demand SIB1 by PBCH payload of NES cell (Option 2) may bring much impact on legacy systems, and needs to be further studied.</w:t>
      </w:r>
    </w:p>
    <w:p w14:paraId="0D900B81" w14:textId="03D05D25" w:rsidR="009639FE" w:rsidRPr="009639FE" w:rsidRDefault="009639FE" w:rsidP="00B30B64">
      <w:pPr>
        <w:tabs>
          <w:tab w:val="left" w:pos="1260"/>
        </w:tabs>
        <w:jc w:val="both"/>
        <w:rPr>
          <w:b/>
          <w:sz w:val="22"/>
          <w:szCs w:val="22"/>
          <w:lang w:val="en-GB" w:eastAsia="x-none"/>
        </w:rPr>
      </w:pPr>
      <w:r>
        <w:rPr>
          <w:b/>
          <w:sz w:val="22"/>
          <w:szCs w:val="22"/>
          <w:lang w:val="en-GB" w:eastAsia="x-none"/>
        </w:rPr>
        <w:t xml:space="preserve">Proposal </w:t>
      </w:r>
      <w:r w:rsidR="00B30B64">
        <w:rPr>
          <w:b/>
          <w:sz w:val="22"/>
          <w:szCs w:val="22"/>
          <w:lang w:val="en-GB" w:eastAsia="x-none"/>
        </w:rPr>
        <w:t>1</w:t>
      </w:r>
      <w:r>
        <w:rPr>
          <w:b/>
          <w:sz w:val="22"/>
          <w:szCs w:val="22"/>
          <w:lang w:val="en-GB" w:eastAsia="x-none"/>
        </w:rPr>
        <w:t xml:space="preserve">. </w:t>
      </w:r>
      <w:r w:rsidR="00F673C7" w:rsidRPr="00F673C7">
        <w:rPr>
          <w:b/>
          <w:sz w:val="22"/>
          <w:szCs w:val="22"/>
          <w:lang w:val="en-GB" w:eastAsia="x-none"/>
        </w:rPr>
        <w:t>Identification of NES cell with on-demand SIB1 by WUS configuration (Option 1) introduces less impact on legacy systems and is preferred.</w:t>
      </w:r>
    </w:p>
    <w:p w14:paraId="799EDF27" w14:textId="278B93AB" w:rsidR="001A3FA1" w:rsidRDefault="005A38D8" w:rsidP="00B30B64">
      <w:pPr>
        <w:tabs>
          <w:tab w:val="left" w:pos="1260"/>
        </w:tabs>
        <w:jc w:val="both"/>
        <w:rPr>
          <w:b/>
          <w:sz w:val="22"/>
          <w:szCs w:val="22"/>
          <w:lang w:val="en-GB" w:eastAsia="x-none"/>
        </w:rPr>
      </w:pPr>
      <w:r w:rsidRPr="00B30B64">
        <w:rPr>
          <w:b/>
          <w:sz w:val="22"/>
          <w:szCs w:val="22"/>
          <w:lang w:val="en-GB" w:eastAsia="x-none"/>
        </w:rPr>
        <w:lastRenderedPageBreak/>
        <w:t>Observation</w:t>
      </w:r>
      <w:r>
        <w:rPr>
          <w:b/>
          <w:sz w:val="22"/>
          <w:szCs w:val="22"/>
          <w:lang w:val="en-GB" w:eastAsia="x-none"/>
        </w:rPr>
        <w:t xml:space="preserve"> 2</w:t>
      </w:r>
      <w:r w:rsidR="00B30B64" w:rsidRPr="00B30B64">
        <w:rPr>
          <w:b/>
          <w:sz w:val="22"/>
          <w:szCs w:val="22"/>
          <w:lang w:val="en-GB" w:eastAsia="x-none"/>
        </w:rPr>
        <w:t xml:space="preserve">. If Cell A’s existing SIB is used to configure on-demand SIB1 related configuration for neighbor NES cells, a size problem might arise, especially when Cell A </w:t>
      </w:r>
      <w:r w:rsidR="004B1F1E" w:rsidRPr="004B1F1E">
        <w:rPr>
          <w:b/>
          <w:sz w:val="22"/>
          <w:szCs w:val="22"/>
          <w:lang w:val="en-GB" w:eastAsia="x-none"/>
        </w:rPr>
        <w:t>carries such information of more than one NES Cells</w:t>
      </w:r>
    </w:p>
    <w:p w14:paraId="3E284CFE" w14:textId="5739C3A0" w:rsidR="009639FE" w:rsidRPr="009639FE" w:rsidRDefault="009639FE" w:rsidP="00B30B64">
      <w:pPr>
        <w:tabs>
          <w:tab w:val="left" w:pos="1260"/>
        </w:tabs>
        <w:jc w:val="both"/>
        <w:rPr>
          <w:b/>
          <w:sz w:val="22"/>
          <w:szCs w:val="22"/>
          <w:lang w:val="en-GB" w:eastAsia="x-none"/>
        </w:rPr>
      </w:pPr>
      <w:r w:rsidRPr="00FD102D">
        <w:rPr>
          <w:rFonts w:eastAsia="新細明體"/>
          <w:b/>
          <w:bCs/>
          <w:sz w:val="22"/>
          <w:szCs w:val="22"/>
          <w:lang w:eastAsia="zh-TW"/>
        </w:rPr>
        <w:t xml:space="preserve">Proposal </w:t>
      </w:r>
      <w:r w:rsidR="00B30B64">
        <w:rPr>
          <w:rFonts w:eastAsia="新細明體"/>
          <w:b/>
          <w:bCs/>
          <w:sz w:val="22"/>
          <w:szCs w:val="22"/>
          <w:lang w:eastAsia="zh-TW"/>
        </w:rPr>
        <w:t>2</w:t>
      </w:r>
      <w:r w:rsidRPr="00FD102D">
        <w:rPr>
          <w:rFonts w:eastAsia="新細明體"/>
          <w:b/>
          <w:bCs/>
          <w:sz w:val="22"/>
          <w:szCs w:val="22"/>
          <w:lang w:eastAsia="zh-TW"/>
        </w:rPr>
        <w:t xml:space="preserve">. </w:t>
      </w:r>
      <w:r w:rsidR="00B30B64">
        <w:rPr>
          <w:rFonts w:eastAsia="新細明體"/>
          <w:b/>
          <w:bCs/>
          <w:sz w:val="22"/>
          <w:szCs w:val="22"/>
          <w:lang w:eastAsia="zh-TW"/>
        </w:rPr>
        <w:t>When</w:t>
      </w:r>
      <w:r w:rsidR="00B30B64" w:rsidRPr="00B30B64">
        <w:rPr>
          <w:rFonts w:eastAsia="新細明體"/>
          <w:b/>
          <w:sz w:val="22"/>
          <w:szCs w:val="22"/>
          <w:lang w:eastAsia="zh-TW"/>
        </w:rPr>
        <w:t xml:space="preserve"> Cell A is used to configure on-demand SIB1 related configuration for neighbor NES cells, new SIB is preferable and needs to be further studied.</w:t>
      </w:r>
    </w:p>
    <w:p w14:paraId="363CA89A" w14:textId="3B21736F" w:rsidR="00E43B52" w:rsidRDefault="00405184" w:rsidP="001926E4">
      <w:pPr>
        <w:tabs>
          <w:tab w:val="left" w:pos="1260"/>
        </w:tabs>
        <w:jc w:val="both"/>
        <w:rPr>
          <w:rFonts w:eastAsia="新細明體"/>
          <w:b/>
          <w:bCs/>
          <w:sz w:val="22"/>
          <w:szCs w:val="22"/>
          <w:lang w:eastAsia="zh-TW"/>
        </w:rPr>
      </w:pPr>
      <w:r>
        <w:rPr>
          <w:rFonts w:eastAsia="新細明體"/>
          <w:b/>
          <w:sz w:val="22"/>
          <w:szCs w:val="22"/>
          <w:lang w:val="en-GB" w:eastAsia="zh-TW"/>
        </w:rPr>
        <w:t>Proposal</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sidRPr="00B50570">
        <w:rPr>
          <w:rFonts w:eastAsia="新細明體"/>
          <w:b/>
          <w:sz w:val="22"/>
          <w:szCs w:val="22"/>
          <w:lang w:val="en-GB" w:eastAsia="zh-TW"/>
        </w:rPr>
        <w:t>Option1 (from MIB on NES cell)</w:t>
      </w:r>
      <w:r>
        <w:rPr>
          <w:rFonts w:eastAsia="新細明體"/>
          <w:b/>
          <w:sz w:val="22"/>
          <w:szCs w:val="22"/>
          <w:lang w:val="en-GB" w:eastAsia="zh-TW"/>
        </w:rPr>
        <w:t xml:space="preserve"> f</w:t>
      </w:r>
      <w:r w:rsidRPr="00405184">
        <w:rPr>
          <w:rFonts w:eastAsia="新細明體"/>
          <w:b/>
          <w:sz w:val="22"/>
          <w:szCs w:val="22"/>
          <w:lang w:val="en-GB" w:eastAsia="zh-TW"/>
        </w:rPr>
        <w:t>or the search space zero configuration</w:t>
      </w:r>
      <w:r>
        <w:rPr>
          <w:rFonts w:eastAsia="新細明體"/>
          <w:b/>
          <w:sz w:val="22"/>
          <w:szCs w:val="22"/>
          <w:lang w:val="en-GB" w:eastAsia="zh-TW"/>
        </w:rPr>
        <w:t xml:space="preserve"> is preferred, for it brings less spec impact and does not depends on UL WUS.</w:t>
      </w:r>
    </w:p>
    <w:p w14:paraId="625CFC37" w14:textId="1AA75153" w:rsidR="005A60DF" w:rsidRDefault="00405184" w:rsidP="005A60DF">
      <w:pPr>
        <w:jc w:val="both"/>
        <w:rPr>
          <w:rFonts w:eastAsia="新細明體"/>
          <w:b/>
          <w:sz w:val="22"/>
          <w:szCs w:val="22"/>
          <w:lang w:val="en-GB" w:eastAsia="zh-TW"/>
        </w:rPr>
      </w:pPr>
      <w:r w:rsidRPr="004B4709">
        <w:rPr>
          <w:rFonts w:eastAsia="新細明體"/>
          <w:b/>
          <w:sz w:val="22"/>
          <w:szCs w:val="22"/>
          <w:lang w:val="en-GB" w:eastAsia="zh-TW"/>
        </w:rPr>
        <w:t>Observation</w:t>
      </w:r>
      <w:r w:rsidRPr="004B4709">
        <w:rPr>
          <w:rFonts w:eastAsia="新細明體"/>
          <w:b/>
          <w:bCs/>
          <w:sz w:val="22"/>
          <w:szCs w:val="22"/>
          <w:lang w:eastAsia="zh-TW"/>
        </w:rPr>
        <w:t xml:space="preserve"> </w:t>
      </w:r>
      <w:r>
        <w:rPr>
          <w:rFonts w:eastAsia="新細明體"/>
          <w:b/>
          <w:bCs/>
          <w:sz w:val="22"/>
          <w:szCs w:val="22"/>
          <w:lang w:eastAsia="zh-TW"/>
        </w:rPr>
        <w:t>3</w:t>
      </w:r>
      <w:r w:rsidRPr="004B4709">
        <w:rPr>
          <w:rFonts w:eastAsia="新細明體"/>
          <w:b/>
          <w:bCs/>
          <w:sz w:val="22"/>
          <w:szCs w:val="22"/>
          <w:lang w:eastAsia="zh-TW"/>
        </w:rPr>
        <w:t xml:space="preserve">. </w:t>
      </w:r>
      <w:r>
        <w:rPr>
          <w:rFonts w:eastAsia="新細明體"/>
          <w:b/>
          <w:sz w:val="22"/>
          <w:szCs w:val="22"/>
          <w:lang w:val="en-GB" w:eastAsia="zh-TW"/>
        </w:rPr>
        <w:t>I</w:t>
      </w:r>
      <w:r w:rsidRPr="003B2274">
        <w:rPr>
          <w:rFonts w:eastAsia="新細明體"/>
          <w:b/>
          <w:sz w:val="22"/>
          <w:szCs w:val="22"/>
          <w:lang w:val="en-GB" w:eastAsia="zh-TW"/>
        </w:rPr>
        <w:t>f</w:t>
      </w:r>
      <w:r>
        <w:rPr>
          <w:rFonts w:eastAsia="新細明體"/>
          <w:b/>
          <w:sz w:val="22"/>
          <w:szCs w:val="22"/>
          <w:lang w:val="en-GB" w:eastAsia="zh-TW"/>
        </w:rPr>
        <w:t xml:space="preserve"> </w:t>
      </w:r>
      <w:r w:rsidRPr="0058465A">
        <w:rPr>
          <w:rFonts w:eastAsia="新細明體"/>
          <w:b/>
          <w:sz w:val="22"/>
          <w:szCs w:val="22"/>
          <w:lang w:val="en-GB" w:eastAsia="zh-TW"/>
        </w:rPr>
        <w:t xml:space="preserve">WUS configuration of an NES cell </w:t>
      </w:r>
      <w:r>
        <w:rPr>
          <w:rFonts w:eastAsia="新細明體"/>
          <w:b/>
          <w:sz w:val="22"/>
          <w:szCs w:val="22"/>
          <w:lang w:val="en-GB" w:eastAsia="zh-TW"/>
        </w:rPr>
        <w:t xml:space="preserve">is updated, it might cause a time lag between Cell A and </w:t>
      </w:r>
      <w:r w:rsidRPr="0058465A">
        <w:rPr>
          <w:rFonts w:eastAsia="新細明體"/>
          <w:b/>
          <w:sz w:val="22"/>
          <w:szCs w:val="22"/>
          <w:lang w:val="en-GB" w:eastAsia="zh-TW"/>
        </w:rPr>
        <w:t>NES cell</w:t>
      </w:r>
      <w:r>
        <w:rPr>
          <w:rFonts w:eastAsia="新細明體"/>
          <w:b/>
          <w:sz w:val="22"/>
          <w:szCs w:val="22"/>
          <w:lang w:val="en-GB" w:eastAsia="zh-TW"/>
        </w:rPr>
        <w:t xml:space="preserve"> in the case of c</w:t>
      </w:r>
      <w:r w:rsidRPr="00B50570">
        <w:rPr>
          <w:rFonts w:eastAsia="新細明體"/>
          <w:b/>
          <w:sz w:val="22"/>
          <w:szCs w:val="22"/>
          <w:lang w:val="en-GB" w:eastAsia="zh-TW"/>
        </w:rPr>
        <w:t>ombination of multiple options</w:t>
      </w:r>
      <w:r>
        <w:rPr>
          <w:rFonts w:eastAsia="新細明體"/>
          <w:b/>
          <w:sz w:val="22"/>
          <w:szCs w:val="22"/>
          <w:lang w:val="en-GB" w:eastAsia="zh-TW"/>
        </w:rPr>
        <w:t>.</w:t>
      </w:r>
    </w:p>
    <w:p w14:paraId="0CDACDA0" w14:textId="77777777" w:rsidR="00E43B52" w:rsidRPr="00F76F63" w:rsidRDefault="00E43B52" w:rsidP="001A3FA1">
      <w:pPr>
        <w:tabs>
          <w:tab w:val="left" w:pos="1260"/>
        </w:tabs>
        <w:rPr>
          <w:lang w:val="en-GB" w:eastAsia="x-none"/>
        </w:rPr>
      </w:pPr>
    </w:p>
    <w:bookmarkEnd w:id="1"/>
    <w:p w14:paraId="2A316B2D" w14:textId="321F89B2" w:rsidR="001B332B" w:rsidRPr="00F76F63" w:rsidRDefault="001B332B" w:rsidP="00174D15">
      <w:pPr>
        <w:pStyle w:val="10"/>
      </w:pPr>
      <w:r w:rsidRPr="00F76F63">
        <w:t>References</w:t>
      </w:r>
    </w:p>
    <w:p w14:paraId="444B9316" w14:textId="375BAF12" w:rsidR="00913947" w:rsidRPr="00A40843" w:rsidRDefault="00913947" w:rsidP="003D5312">
      <w:pPr>
        <w:rPr>
          <w:sz w:val="22"/>
          <w:szCs w:val="22"/>
          <w:lang w:eastAsia="zh-CN"/>
        </w:rPr>
      </w:pPr>
      <w:r w:rsidRPr="00A40843">
        <w:rPr>
          <w:sz w:val="22"/>
          <w:szCs w:val="22"/>
          <w:lang w:eastAsia="zh-CN"/>
        </w:rPr>
        <w:t>[1] RP-</w:t>
      </w:r>
      <w:r w:rsidR="00C52151" w:rsidRPr="00A40843">
        <w:rPr>
          <w:sz w:val="22"/>
          <w:szCs w:val="22"/>
          <w:lang w:eastAsia="zh-CN"/>
        </w:rPr>
        <w:t>24</w:t>
      </w:r>
      <w:r w:rsidR="00C52151">
        <w:rPr>
          <w:sz w:val="22"/>
          <w:szCs w:val="22"/>
          <w:lang w:eastAsia="zh-CN"/>
        </w:rPr>
        <w:t>2354</w:t>
      </w:r>
      <w:r w:rsidR="00C52151" w:rsidRPr="00A40843">
        <w:rPr>
          <w:sz w:val="22"/>
          <w:szCs w:val="22"/>
          <w:lang w:eastAsia="zh-CN"/>
        </w:rPr>
        <w:t xml:space="preserve"> </w:t>
      </w:r>
      <w:r w:rsidRPr="00A40843">
        <w:rPr>
          <w:sz w:val="22"/>
          <w:szCs w:val="22"/>
          <w:lang w:eastAsia="zh-CN"/>
        </w:rPr>
        <w:t>Revised WID</w:t>
      </w:r>
      <w:r w:rsidR="00C52151">
        <w:rPr>
          <w:sz w:val="22"/>
          <w:szCs w:val="22"/>
          <w:lang w:eastAsia="zh-CN"/>
        </w:rPr>
        <w:t>:</w:t>
      </w:r>
      <w:r w:rsidRPr="00A40843">
        <w:rPr>
          <w:sz w:val="22"/>
          <w:szCs w:val="22"/>
          <w:lang w:eastAsia="zh-CN"/>
        </w:rPr>
        <w:t xml:space="preserve"> Enhancements of network energy savings for NR</w:t>
      </w:r>
      <w:r w:rsidR="0037043C">
        <w:rPr>
          <w:sz w:val="22"/>
          <w:szCs w:val="22"/>
          <w:lang w:eastAsia="zh-CN"/>
        </w:rPr>
        <w:t>.</w:t>
      </w:r>
    </w:p>
    <w:p w14:paraId="1AF0771A" w14:textId="7F4C758F" w:rsidR="0037043C" w:rsidRDefault="0037043C" w:rsidP="003D5312">
      <w:pPr>
        <w:rPr>
          <w:sz w:val="22"/>
          <w:szCs w:val="22"/>
          <w:lang w:eastAsia="zh-CN"/>
        </w:rPr>
      </w:pPr>
      <w:r w:rsidRPr="00A40843">
        <w:rPr>
          <w:sz w:val="22"/>
          <w:szCs w:val="22"/>
          <w:lang w:eastAsia="zh-CN"/>
        </w:rPr>
        <w:t xml:space="preserve">[2] </w:t>
      </w:r>
      <w:r w:rsidR="00C52151" w:rsidRPr="00C52151">
        <w:rPr>
          <w:sz w:val="22"/>
          <w:szCs w:val="22"/>
          <w:lang w:eastAsia="zh-CN"/>
        </w:rPr>
        <w:t>RP-241866</w:t>
      </w:r>
      <w:r w:rsidR="00C52151">
        <w:rPr>
          <w:sz w:val="22"/>
          <w:szCs w:val="22"/>
          <w:lang w:eastAsia="zh-CN"/>
        </w:rPr>
        <w:t xml:space="preserve"> </w:t>
      </w:r>
      <w:r w:rsidR="00C52151" w:rsidRPr="00C52151">
        <w:rPr>
          <w:sz w:val="22"/>
          <w:szCs w:val="22"/>
          <w:lang w:eastAsia="zh-CN"/>
        </w:rPr>
        <w:t>Status report for WI Enhancements of network energy savings for NR</w:t>
      </w:r>
      <w:r w:rsidR="00C52151">
        <w:rPr>
          <w:sz w:val="22"/>
          <w:szCs w:val="22"/>
          <w:lang w:eastAsia="zh-CN"/>
        </w:rPr>
        <w:t>.</w:t>
      </w:r>
    </w:p>
    <w:p w14:paraId="1FC41D11" w14:textId="77777777" w:rsidR="00270E11" w:rsidRDefault="00270E11" w:rsidP="00270E11">
      <w:pPr>
        <w:rPr>
          <w:sz w:val="22"/>
          <w:szCs w:val="22"/>
          <w:lang w:eastAsia="zh-CN"/>
        </w:rPr>
      </w:pPr>
      <w:r>
        <w:rPr>
          <w:sz w:val="22"/>
          <w:szCs w:val="22"/>
          <w:lang w:eastAsia="zh-CN"/>
        </w:rPr>
        <w:t xml:space="preserve">[3] </w:t>
      </w:r>
      <w:r w:rsidRPr="00C52151">
        <w:rPr>
          <w:sz w:val="22"/>
          <w:szCs w:val="22"/>
          <w:lang w:eastAsia="zh-CN"/>
        </w:rPr>
        <w:t>RP-24</w:t>
      </w:r>
      <w:r>
        <w:rPr>
          <w:sz w:val="22"/>
          <w:szCs w:val="22"/>
          <w:lang w:eastAsia="zh-CN"/>
        </w:rPr>
        <w:t xml:space="preserve">2384 </w:t>
      </w:r>
      <w:r w:rsidRPr="00176630">
        <w:rPr>
          <w:sz w:val="22"/>
          <w:szCs w:val="22"/>
          <w:lang w:eastAsia="zh-CN"/>
        </w:rPr>
        <w:t>Way forward on NES checkpoint</w:t>
      </w:r>
      <w:r>
        <w:rPr>
          <w:sz w:val="22"/>
          <w:szCs w:val="22"/>
          <w:lang w:eastAsia="zh-CN"/>
        </w:rPr>
        <w:t>.</w:t>
      </w:r>
    </w:p>
    <w:p w14:paraId="7F0A24F4" w14:textId="24AFC717" w:rsidR="00C80C2B" w:rsidRDefault="00C80C2B" w:rsidP="003D5312">
      <w:pPr>
        <w:rPr>
          <w:sz w:val="22"/>
          <w:szCs w:val="22"/>
          <w:lang w:eastAsia="zh-CN"/>
        </w:rPr>
      </w:pPr>
      <w:r>
        <w:rPr>
          <w:sz w:val="22"/>
          <w:szCs w:val="22"/>
          <w:lang w:eastAsia="zh-CN"/>
        </w:rPr>
        <w:t>[</w:t>
      </w:r>
      <w:r w:rsidR="004F245A">
        <w:rPr>
          <w:sz w:val="22"/>
          <w:szCs w:val="22"/>
          <w:lang w:eastAsia="zh-CN"/>
        </w:rPr>
        <w:t>4</w:t>
      </w:r>
      <w:r>
        <w:rPr>
          <w:sz w:val="22"/>
          <w:szCs w:val="22"/>
          <w:lang w:eastAsia="zh-CN"/>
        </w:rPr>
        <w:t xml:space="preserve">] </w:t>
      </w:r>
      <w:r w:rsidRPr="00C80C2B">
        <w:rPr>
          <w:sz w:val="22"/>
          <w:szCs w:val="22"/>
          <w:lang w:eastAsia="zh-CN"/>
        </w:rPr>
        <w:t>Chair notes RAN1#116bis eom2.doc</w:t>
      </w:r>
    </w:p>
    <w:p w14:paraId="1690CF2F" w14:textId="2D79BCFE" w:rsidR="005A38D8" w:rsidRDefault="005A38D8" w:rsidP="005A38D8">
      <w:pPr>
        <w:rPr>
          <w:rFonts w:eastAsia="新細明體"/>
          <w:sz w:val="22"/>
          <w:szCs w:val="22"/>
          <w:lang w:eastAsia="zh-TW"/>
        </w:rPr>
      </w:pPr>
      <w:r>
        <w:rPr>
          <w:rFonts w:eastAsia="新細明體" w:hint="eastAsia"/>
          <w:sz w:val="22"/>
          <w:szCs w:val="22"/>
          <w:lang w:eastAsia="zh-TW"/>
        </w:rPr>
        <w:t>[</w:t>
      </w:r>
      <w:r w:rsidR="004F245A">
        <w:rPr>
          <w:rFonts w:eastAsia="新細明體"/>
          <w:sz w:val="22"/>
          <w:szCs w:val="22"/>
          <w:lang w:eastAsia="zh-TW"/>
        </w:rPr>
        <w:t>5</w:t>
      </w:r>
      <w:r>
        <w:rPr>
          <w:rFonts w:eastAsia="新細明體"/>
          <w:sz w:val="22"/>
          <w:szCs w:val="22"/>
          <w:lang w:eastAsia="zh-TW"/>
        </w:rPr>
        <w:t xml:space="preserve">] </w:t>
      </w:r>
      <w:r w:rsidRPr="00D461B8">
        <w:rPr>
          <w:rFonts w:eastAsia="新細明體"/>
          <w:sz w:val="22"/>
          <w:szCs w:val="22"/>
          <w:lang w:eastAsia="zh-TW"/>
        </w:rPr>
        <w:t>3GPP TS 38.3</w:t>
      </w:r>
      <w:r>
        <w:rPr>
          <w:rFonts w:eastAsia="新細明體"/>
          <w:sz w:val="22"/>
          <w:szCs w:val="22"/>
          <w:lang w:eastAsia="zh-TW"/>
        </w:rPr>
        <w:t>31</w:t>
      </w:r>
      <w:r w:rsidRPr="00D461B8">
        <w:rPr>
          <w:rFonts w:eastAsia="新細明體"/>
          <w:sz w:val="22"/>
          <w:szCs w:val="22"/>
          <w:lang w:eastAsia="zh-TW"/>
        </w:rPr>
        <w:t>: "NR; Radio Resource Control (RRC) protocol specification".</w:t>
      </w:r>
    </w:p>
    <w:p w14:paraId="763E55B5" w14:textId="2694D183" w:rsidR="000962D0" w:rsidRPr="00A40843" w:rsidRDefault="000962D0" w:rsidP="003D5312">
      <w:pPr>
        <w:rPr>
          <w:sz w:val="22"/>
          <w:szCs w:val="22"/>
          <w:lang w:eastAsia="zh-CN"/>
        </w:rPr>
      </w:pPr>
      <w:bookmarkStart w:id="10" w:name="_GoBack"/>
      <w:bookmarkEnd w:id="10"/>
    </w:p>
    <w:sectPr w:rsidR="000962D0" w:rsidRPr="00A408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33C3A" w14:textId="77777777" w:rsidR="00952466" w:rsidRDefault="00952466" w:rsidP="0005215A">
      <w:pPr>
        <w:spacing w:after="0"/>
      </w:pPr>
      <w:r>
        <w:separator/>
      </w:r>
    </w:p>
  </w:endnote>
  <w:endnote w:type="continuationSeparator" w:id="0">
    <w:p w14:paraId="7FC6EDBA" w14:textId="77777777" w:rsidR="00952466" w:rsidRDefault="00952466" w:rsidP="0005215A">
      <w:pPr>
        <w:spacing w:after="0"/>
      </w:pPr>
      <w:r>
        <w:continuationSeparator/>
      </w:r>
    </w:p>
  </w:endnote>
  <w:endnote w:type="continuationNotice" w:id="1">
    <w:p w14:paraId="0EDBE35F" w14:textId="77777777" w:rsidR="00952466" w:rsidRDefault="00952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5B391" w14:textId="77777777" w:rsidR="00952466" w:rsidRDefault="00952466" w:rsidP="0005215A">
      <w:pPr>
        <w:spacing w:after="0"/>
      </w:pPr>
      <w:r>
        <w:separator/>
      </w:r>
    </w:p>
  </w:footnote>
  <w:footnote w:type="continuationSeparator" w:id="0">
    <w:p w14:paraId="58911202" w14:textId="77777777" w:rsidR="00952466" w:rsidRDefault="00952466" w:rsidP="0005215A">
      <w:pPr>
        <w:spacing w:after="0"/>
      </w:pPr>
      <w:r>
        <w:continuationSeparator/>
      </w:r>
    </w:p>
  </w:footnote>
  <w:footnote w:type="continuationNotice" w:id="1">
    <w:p w14:paraId="76D5244A" w14:textId="77777777" w:rsidR="00952466" w:rsidRDefault="00952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8F08A0A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8"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44"/>
  </w:num>
  <w:num w:numId="5">
    <w:abstractNumId w:val="44"/>
    <w:lvlOverride w:ilvl="0">
      <w:startOverride w:val="1"/>
    </w:lvlOverride>
  </w:num>
  <w:num w:numId="6">
    <w:abstractNumId w:val="44"/>
    <w:lvlOverride w:ilvl="0">
      <w:startOverride w:val="1"/>
    </w:lvlOverride>
  </w:num>
  <w:num w:numId="7">
    <w:abstractNumId w:val="44"/>
    <w:lvlOverride w:ilvl="0">
      <w:startOverride w:val="1"/>
    </w:lvlOverride>
  </w:num>
  <w:num w:numId="8">
    <w:abstractNumId w:val="43"/>
  </w:num>
  <w:num w:numId="9">
    <w:abstractNumId w:val="5"/>
  </w:num>
  <w:num w:numId="10">
    <w:abstractNumId w:val="19"/>
  </w:num>
  <w:num w:numId="11">
    <w:abstractNumId w:val="36"/>
  </w:num>
  <w:num w:numId="12">
    <w:abstractNumId w:val="26"/>
  </w:num>
  <w:num w:numId="13">
    <w:abstractNumId w:val="35"/>
  </w:num>
  <w:num w:numId="14">
    <w:abstractNumId w:val="31"/>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50"/>
  </w:num>
  <w:num w:numId="22">
    <w:abstractNumId w:val="14"/>
  </w:num>
  <w:num w:numId="23">
    <w:abstractNumId w:val="16"/>
  </w:num>
  <w:num w:numId="24">
    <w:abstractNumId w:val="12"/>
  </w:num>
  <w:num w:numId="25">
    <w:abstractNumId w:val="10"/>
  </w:num>
  <w:num w:numId="26">
    <w:abstractNumId w:val="13"/>
  </w:num>
  <w:num w:numId="27">
    <w:abstractNumId w:val="46"/>
  </w:num>
  <w:num w:numId="28">
    <w:abstractNumId w:val="4"/>
  </w:num>
  <w:num w:numId="29">
    <w:abstractNumId w:val="49"/>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2"/>
  </w:num>
  <w:num w:numId="33">
    <w:abstractNumId w:val="9"/>
  </w:num>
  <w:num w:numId="34">
    <w:abstractNumId w:val="34"/>
  </w:num>
  <w:num w:numId="35">
    <w:abstractNumId w:val="2"/>
  </w:num>
  <w:num w:numId="36">
    <w:abstractNumId w:val="30"/>
  </w:num>
  <w:num w:numId="37">
    <w:abstractNumId w:val="23"/>
  </w:num>
  <w:num w:numId="38">
    <w:abstractNumId w:val="17"/>
  </w:num>
  <w:num w:numId="39">
    <w:abstractNumId w:val="0"/>
  </w:num>
  <w:num w:numId="40">
    <w:abstractNumId w:val="8"/>
  </w:num>
  <w:num w:numId="41">
    <w:abstractNumId w:val="40"/>
  </w:num>
  <w:num w:numId="42">
    <w:abstractNumId w:val="17"/>
  </w:num>
  <w:num w:numId="43">
    <w:abstractNumId w:val="17"/>
  </w:num>
  <w:num w:numId="44">
    <w:abstractNumId w:val="7"/>
  </w:num>
  <w:num w:numId="45">
    <w:abstractNumId w:val="27"/>
    <w:lvlOverride w:ilvl="0">
      <w:startOverride w:val="1"/>
    </w:lvlOverride>
  </w:num>
  <w:num w:numId="46">
    <w:abstractNumId w:val="48"/>
  </w:num>
  <w:num w:numId="47">
    <w:abstractNumId w:val="27"/>
  </w:num>
  <w:num w:numId="48">
    <w:abstractNumId w:val="27"/>
    <w:lvlOverride w:ilvl="0">
      <w:startOverride w:val="1"/>
    </w:lvlOverride>
  </w:num>
  <w:num w:numId="49">
    <w:abstractNumId w:val="37"/>
  </w:num>
  <w:num w:numId="50">
    <w:abstractNumId w:val="33"/>
  </w:num>
  <w:num w:numId="51">
    <w:abstractNumId w:val="41"/>
  </w:num>
  <w:num w:numId="52">
    <w:abstractNumId w:val="27"/>
    <w:lvlOverride w:ilvl="0">
      <w:startOverride w:val="1"/>
    </w:lvlOverride>
  </w:num>
  <w:num w:numId="53">
    <w:abstractNumId w:val="38"/>
  </w:num>
  <w:num w:numId="54">
    <w:abstractNumId w:val="3"/>
  </w:num>
  <w:num w:numId="55">
    <w:abstractNumId w:val="15"/>
  </w:num>
  <w:num w:numId="56">
    <w:abstractNumId w:val="6"/>
  </w:num>
  <w:num w:numId="57">
    <w:abstractNumId w:val="18"/>
  </w:num>
  <w:num w:numId="58">
    <w:abstractNumId w:val="39"/>
  </w:num>
  <w:num w:numId="59">
    <w:abstractNumId w:val="47"/>
  </w:num>
  <w:num w:numId="60">
    <w:abstractNumId w:val="24"/>
  </w:num>
  <w:num w:numId="61">
    <w:abstractNumId w:val="20"/>
  </w:num>
  <w:num w:numId="62">
    <w:abstractNumId w:val="1"/>
  </w:num>
  <w:num w:numId="63">
    <w:abstractNumId w:val="27"/>
    <w:lvlOverride w:ilvl="0">
      <w:startOverride w:val="1"/>
    </w:lvlOverride>
  </w:num>
  <w:num w:numId="64">
    <w:abstractNumId w:val="29"/>
  </w:num>
  <w:num w:numId="65">
    <w:abstractNumId w:val="32"/>
  </w:num>
  <w:num w:numId="66">
    <w:abstractNumId w:val="45"/>
  </w:num>
  <w:num w:numId="67">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B3A"/>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640"/>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9BF"/>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B24"/>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6D6E"/>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AD7"/>
    <w:rsid w:val="00114CC8"/>
    <w:rsid w:val="00115953"/>
    <w:rsid w:val="00116CF1"/>
    <w:rsid w:val="001174C7"/>
    <w:rsid w:val="0011753D"/>
    <w:rsid w:val="00117CB1"/>
    <w:rsid w:val="00117D05"/>
    <w:rsid w:val="00120617"/>
    <w:rsid w:val="0012091B"/>
    <w:rsid w:val="00120A81"/>
    <w:rsid w:val="00120FD5"/>
    <w:rsid w:val="0012112E"/>
    <w:rsid w:val="0012125C"/>
    <w:rsid w:val="001213F9"/>
    <w:rsid w:val="0012174E"/>
    <w:rsid w:val="001217DF"/>
    <w:rsid w:val="00121C0B"/>
    <w:rsid w:val="001222E8"/>
    <w:rsid w:val="00122B94"/>
    <w:rsid w:val="00123595"/>
    <w:rsid w:val="00123680"/>
    <w:rsid w:val="00123993"/>
    <w:rsid w:val="00123E65"/>
    <w:rsid w:val="00124035"/>
    <w:rsid w:val="00124566"/>
    <w:rsid w:val="00124AB7"/>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37E0D"/>
    <w:rsid w:val="00140061"/>
    <w:rsid w:val="001406C7"/>
    <w:rsid w:val="0014186C"/>
    <w:rsid w:val="00141D08"/>
    <w:rsid w:val="001428E2"/>
    <w:rsid w:val="001428E8"/>
    <w:rsid w:val="00142BF0"/>
    <w:rsid w:val="00142D6F"/>
    <w:rsid w:val="00142E10"/>
    <w:rsid w:val="00142E5E"/>
    <w:rsid w:val="0014316E"/>
    <w:rsid w:val="0014331C"/>
    <w:rsid w:val="001438A5"/>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84F"/>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0D6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D15"/>
    <w:rsid w:val="00174E43"/>
    <w:rsid w:val="00174E45"/>
    <w:rsid w:val="0017527E"/>
    <w:rsid w:val="00175810"/>
    <w:rsid w:val="0017586C"/>
    <w:rsid w:val="0017596F"/>
    <w:rsid w:val="00175C21"/>
    <w:rsid w:val="00175CBA"/>
    <w:rsid w:val="00175EEE"/>
    <w:rsid w:val="00176111"/>
    <w:rsid w:val="00176433"/>
    <w:rsid w:val="00176630"/>
    <w:rsid w:val="00176E63"/>
    <w:rsid w:val="00176F59"/>
    <w:rsid w:val="00177144"/>
    <w:rsid w:val="0017726D"/>
    <w:rsid w:val="00177298"/>
    <w:rsid w:val="00177B35"/>
    <w:rsid w:val="00177C52"/>
    <w:rsid w:val="001804C0"/>
    <w:rsid w:val="00181723"/>
    <w:rsid w:val="001817E4"/>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4FC"/>
    <w:rsid w:val="00186AFD"/>
    <w:rsid w:val="001870DC"/>
    <w:rsid w:val="00190096"/>
    <w:rsid w:val="00190337"/>
    <w:rsid w:val="00190800"/>
    <w:rsid w:val="00190AA0"/>
    <w:rsid w:val="00190AFA"/>
    <w:rsid w:val="00190CC2"/>
    <w:rsid w:val="00190E7D"/>
    <w:rsid w:val="00190E99"/>
    <w:rsid w:val="0019159F"/>
    <w:rsid w:val="001918A2"/>
    <w:rsid w:val="00191BB4"/>
    <w:rsid w:val="00191BDD"/>
    <w:rsid w:val="00192627"/>
    <w:rsid w:val="0019265A"/>
    <w:rsid w:val="001926E4"/>
    <w:rsid w:val="001926FC"/>
    <w:rsid w:val="00192731"/>
    <w:rsid w:val="00192DFA"/>
    <w:rsid w:val="00192E14"/>
    <w:rsid w:val="001934C8"/>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60"/>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7D8"/>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983"/>
    <w:rsid w:val="001C4A11"/>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2A0"/>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4184"/>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9BC"/>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63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C7B"/>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0E11"/>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5841"/>
    <w:rsid w:val="00276C77"/>
    <w:rsid w:val="00277591"/>
    <w:rsid w:val="00277B2D"/>
    <w:rsid w:val="00277E65"/>
    <w:rsid w:val="00280105"/>
    <w:rsid w:val="002808F4"/>
    <w:rsid w:val="00281857"/>
    <w:rsid w:val="00281A2D"/>
    <w:rsid w:val="0028210E"/>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20"/>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BBF"/>
    <w:rsid w:val="002B6790"/>
    <w:rsid w:val="002B777B"/>
    <w:rsid w:val="002B7B2B"/>
    <w:rsid w:val="002C0465"/>
    <w:rsid w:val="002C137F"/>
    <w:rsid w:val="002C165E"/>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72D"/>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3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EF5"/>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0DD"/>
    <w:rsid w:val="003233B5"/>
    <w:rsid w:val="0032340E"/>
    <w:rsid w:val="0032415A"/>
    <w:rsid w:val="00324DA3"/>
    <w:rsid w:val="00325185"/>
    <w:rsid w:val="00325EFF"/>
    <w:rsid w:val="00326468"/>
    <w:rsid w:val="00326828"/>
    <w:rsid w:val="00326AD1"/>
    <w:rsid w:val="00326E8D"/>
    <w:rsid w:val="00327018"/>
    <w:rsid w:val="00327355"/>
    <w:rsid w:val="00327572"/>
    <w:rsid w:val="00327856"/>
    <w:rsid w:val="0032799D"/>
    <w:rsid w:val="00327B64"/>
    <w:rsid w:val="003304D7"/>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0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43C"/>
    <w:rsid w:val="0037092F"/>
    <w:rsid w:val="00370C17"/>
    <w:rsid w:val="00370F88"/>
    <w:rsid w:val="0037157F"/>
    <w:rsid w:val="00371FBC"/>
    <w:rsid w:val="00372924"/>
    <w:rsid w:val="00372CE9"/>
    <w:rsid w:val="00373489"/>
    <w:rsid w:val="003737E7"/>
    <w:rsid w:val="00374278"/>
    <w:rsid w:val="003749B3"/>
    <w:rsid w:val="00375DC7"/>
    <w:rsid w:val="003774F4"/>
    <w:rsid w:val="003777EF"/>
    <w:rsid w:val="00377A1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1E95"/>
    <w:rsid w:val="00392103"/>
    <w:rsid w:val="003922B1"/>
    <w:rsid w:val="003927E1"/>
    <w:rsid w:val="00392903"/>
    <w:rsid w:val="003929A4"/>
    <w:rsid w:val="003933DD"/>
    <w:rsid w:val="00393462"/>
    <w:rsid w:val="00393694"/>
    <w:rsid w:val="00393A13"/>
    <w:rsid w:val="00393AB2"/>
    <w:rsid w:val="00393C8D"/>
    <w:rsid w:val="00393F1E"/>
    <w:rsid w:val="00394308"/>
    <w:rsid w:val="00394BF0"/>
    <w:rsid w:val="00395554"/>
    <w:rsid w:val="00395E4E"/>
    <w:rsid w:val="00395F22"/>
    <w:rsid w:val="0039600C"/>
    <w:rsid w:val="003968F2"/>
    <w:rsid w:val="0039692E"/>
    <w:rsid w:val="00396A9D"/>
    <w:rsid w:val="00396D62"/>
    <w:rsid w:val="003970A3"/>
    <w:rsid w:val="00397AA6"/>
    <w:rsid w:val="003A0778"/>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09D"/>
    <w:rsid w:val="003A6682"/>
    <w:rsid w:val="003A6AE5"/>
    <w:rsid w:val="003A7C4E"/>
    <w:rsid w:val="003B0A07"/>
    <w:rsid w:val="003B0A5C"/>
    <w:rsid w:val="003B1845"/>
    <w:rsid w:val="003B1953"/>
    <w:rsid w:val="003B1CC6"/>
    <w:rsid w:val="003B1E01"/>
    <w:rsid w:val="003B1E35"/>
    <w:rsid w:val="003B1F24"/>
    <w:rsid w:val="003B202E"/>
    <w:rsid w:val="003B21CF"/>
    <w:rsid w:val="003B2274"/>
    <w:rsid w:val="003B2488"/>
    <w:rsid w:val="003B25DB"/>
    <w:rsid w:val="003B2B2B"/>
    <w:rsid w:val="003B2F9E"/>
    <w:rsid w:val="003B3193"/>
    <w:rsid w:val="003B351A"/>
    <w:rsid w:val="003B3620"/>
    <w:rsid w:val="003B38FB"/>
    <w:rsid w:val="003B40F8"/>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04C"/>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08"/>
    <w:rsid w:val="003F2D65"/>
    <w:rsid w:val="003F3A0D"/>
    <w:rsid w:val="003F3AF4"/>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184"/>
    <w:rsid w:val="004052E8"/>
    <w:rsid w:val="0040586E"/>
    <w:rsid w:val="00406575"/>
    <w:rsid w:val="00406D76"/>
    <w:rsid w:val="00407042"/>
    <w:rsid w:val="004079C1"/>
    <w:rsid w:val="004079CE"/>
    <w:rsid w:val="004104BB"/>
    <w:rsid w:val="004106C8"/>
    <w:rsid w:val="00410A91"/>
    <w:rsid w:val="00410D85"/>
    <w:rsid w:val="00410F47"/>
    <w:rsid w:val="00411BD5"/>
    <w:rsid w:val="00411DE2"/>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5AFC"/>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2B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049"/>
    <w:rsid w:val="004565BE"/>
    <w:rsid w:val="00456D13"/>
    <w:rsid w:val="00457ABC"/>
    <w:rsid w:val="00457C4A"/>
    <w:rsid w:val="0046002D"/>
    <w:rsid w:val="004600B7"/>
    <w:rsid w:val="0046055D"/>
    <w:rsid w:val="00460937"/>
    <w:rsid w:val="00460E6D"/>
    <w:rsid w:val="004619AD"/>
    <w:rsid w:val="004631F7"/>
    <w:rsid w:val="0046394A"/>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77B8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2F"/>
    <w:rsid w:val="004A7D3C"/>
    <w:rsid w:val="004A7D7D"/>
    <w:rsid w:val="004B039A"/>
    <w:rsid w:val="004B05C2"/>
    <w:rsid w:val="004B0BE1"/>
    <w:rsid w:val="004B0ECD"/>
    <w:rsid w:val="004B1675"/>
    <w:rsid w:val="004B1C5C"/>
    <w:rsid w:val="004B1CB7"/>
    <w:rsid w:val="004B1F1E"/>
    <w:rsid w:val="004B1FC0"/>
    <w:rsid w:val="004B20CE"/>
    <w:rsid w:val="004B228C"/>
    <w:rsid w:val="004B2738"/>
    <w:rsid w:val="004B2F40"/>
    <w:rsid w:val="004B321C"/>
    <w:rsid w:val="004B336A"/>
    <w:rsid w:val="004B3E8B"/>
    <w:rsid w:val="004B5826"/>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49"/>
    <w:rsid w:val="004E0263"/>
    <w:rsid w:val="004E053A"/>
    <w:rsid w:val="004E084E"/>
    <w:rsid w:val="004E107B"/>
    <w:rsid w:val="004E1591"/>
    <w:rsid w:val="004E16A3"/>
    <w:rsid w:val="004E1972"/>
    <w:rsid w:val="004E19D3"/>
    <w:rsid w:val="004E1DF1"/>
    <w:rsid w:val="004E1FBC"/>
    <w:rsid w:val="004E2194"/>
    <w:rsid w:val="004E303E"/>
    <w:rsid w:val="004E3477"/>
    <w:rsid w:val="004E4013"/>
    <w:rsid w:val="004E4541"/>
    <w:rsid w:val="004E5032"/>
    <w:rsid w:val="004E5037"/>
    <w:rsid w:val="004E57D1"/>
    <w:rsid w:val="004E5A64"/>
    <w:rsid w:val="004E5EB8"/>
    <w:rsid w:val="004E6EFB"/>
    <w:rsid w:val="004F0B38"/>
    <w:rsid w:val="004F1BE5"/>
    <w:rsid w:val="004F1E07"/>
    <w:rsid w:val="004F1EC1"/>
    <w:rsid w:val="004F245A"/>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1A"/>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0F8"/>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65A"/>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38D8"/>
    <w:rsid w:val="005A4FFB"/>
    <w:rsid w:val="005A5504"/>
    <w:rsid w:val="005A5A8F"/>
    <w:rsid w:val="005A607C"/>
    <w:rsid w:val="005A60DF"/>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8CA"/>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3EB"/>
    <w:rsid w:val="005D3694"/>
    <w:rsid w:val="005D379A"/>
    <w:rsid w:val="005D37EF"/>
    <w:rsid w:val="005D3B8A"/>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285C"/>
    <w:rsid w:val="005E3C1B"/>
    <w:rsid w:val="005E45AA"/>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DA4"/>
    <w:rsid w:val="00622F1C"/>
    <w:rsid w:val="006238B6"/>
    <w:rsid w:val="00624BB8"/>
    <w:rsid w:val="00624C13"/>
    <w:rsid w:val="00626A9E"/>
    <w:rsid w:val="00626F98"/>
    <w:rsid w:val="00630668"/>
    <w:rsid w:val="00630697"/>
    <w:rsid w:val="00630CE2"/>
    <w:rsid w:val="00632055"/>
    <w:rsid w:val="00632079"/>
    <w:rsid w:val="0063212F"/>
    <w:rsid w:val="00632BDB"/>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478C0"/>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17E"/>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AF9"/>
    <w:rsid w:val="00676C7A"/>
    <w:rsid w:val="00677505"/>
    <w:rsid w:val="00677A29"/>
    <w:rsid w:val="00677DC9"/>
    <w:rsid w:val="0068038F"/>
    <w:rsid w:val="006805BF"/>
    <w:rsid w:val="00681132"/>
    <w:rsid w:val="00681E04"/>
    <w:rsid w:val="00682B0C"/>
    <w:rsid w:val="006832E1"/>
    <w:rsid w:val="00683449"/>
    <w:rsid w:val="006834EA"/>
    <w:rsid w:val="006835D5"/>
    <w:rsid w:val="0068399A"/>
    <w:rsid w:val="00683E43"/>
    <w:rsid w:val="00683EE2"/>
    <w:rsid w:val="00683F4B"/>
    <w:rsid w:val="00684167"/>
    <w:rsid w:val="0068428C"/>
    <w:rsid w:val="006843F3"/>
    <w:rsid w:val="00684BBC"/>
    <w:rsid w:val="00684D34"/>
    <w:rsid w:val="006850A6"/>
    <w:rsid w:val="00685229"/>
    <w:rsid w:val="00685451"/>
    <w:rsid w:val="00685E20"/>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0F57"/>
    <w:rsid w:val="006A11F1"/>
    <w:rsid w:val="006A212D"/>
    <w:rsid w:val="006A213F"/>
    <w:rsid w:val="006A243F"/>
    <w:rsid w:val="006A29D8"/>
    <w:rsid w:val="006A2FC2"/>
    <w:rsid w:val="006A3282"/>
    <w:rsid w:val="006A33D7"/>
    <w:rsid w:val="006A33E9"/>
    <w:rsid w:val="006A34F3"/>
    <w:rsid w:val="006A3688"/>
    <w:rsid w:val="006A3791"/>
    <w:rsid w:val="006A3BD5"/>
    <w:rsid w:val="006A405A"/>
    <w:rsid w:val="006A44A0"/>
    <w:rsid w:val="006A470B"/>
    <w:rsid w:val="006A4BF1"/>
    <w:rsid w:val="006A4E0D"/>
    <w:rsid w:val="006A59DF"/>
    <w:rsid w:val="006A61BA"/>
    <w:rsid w:val="006A6544"/>
    <w:rsid w:val="006A6AC3"/>
    <w:rsid w:val="006A78C6"/>
    <w:rsid w:val="006A790E"/>
    <w:rsid w:val="006A79F8"/>
    <w:rsid w:val="006A7FC3"/>
    <w:rsid w:val="006B025D"/>
    <w:rsid w:val="006B029F"/>
    <w:rsid w:val="006B07C8"/>
    <w:rsid w:val="006B09B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6EA6"/>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53F"/>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4E51"/>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9EF"/>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538"/>
    <w:rsid w:val="00732E2B"/>
    <w:rsid w:val="00732ECF"/>
    <w:rsid w:val="00733CD1"/>
    <w:rsid w:val="00733E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1A7F"/>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67B03"/>
    <w:rsid w:val="0077020F"/>
    <w:rsid w:val="00770297"/>
    <w:rsid w:val="00770B80"/>
    <w:rsid w:val="00770C88"/>
    <w:rsid w:val="00770F51"/>
    <w:rsid w:val="0077106B"/>
    <w:rsid w:val="00771549"/>
    <w:rsid w:val="007719BA"/>
    <w:rsid w:val="00771CF1"/>
    <w:rsid w:val="00771DFC"/>
    <w:rsid w:val="0077221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9D"/>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423"/>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0C7"/>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24E"/>
    <w:rsid w:val="0082153C"/>
    <w:rsid w:val="008222B9"/>
    <w:rsid w:val="00822C08"/>
    <w:rsid w:val="00822DA4"/>
    <w:rsid w:val="00822DBB"/>
    <w:rsid w:val="00822E5B"/>
    <w:rsid w:val="008233C9"/>
    <w:rsid w:val="00824146"/>
    <w:rsid w:val="00824794"/>
    <w:rsid w:val="00824E25"/>
    <w:rsid w:val="00825283"/>
    <w:rsid w:val="00825717"/>
    <w:rsid w:val="008258C5"/>
    <w:rsid w:val="008263FE"/>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0E8"/>
    <w:rsid w:val="00843ABF"/>
    <w:rsid w:val="00843F6C"/>
    <w:rsid w:val="008446A2"/>
    <w:rsid w:val="00844927"/>
    <w:rsid w:val="00844DBD"/>
    <w:rsid w:val="00844E7A"/>
    <w:rsid w:val="00844EA9"/>
    <w:rsid w:val="00844FED"/>
    <w:rsid w:val="0084542E"/>
    <w:rsid w:val="008454E2"/>
    <w:rsid w:val="00845736"/>
    <w:rsid w:val="00845E01"/>
    <w:rsid w:val="00845F94"/>
    <w:rsid w:val="008463FA"/>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A43"/>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115B"/>
    <w:rsid w:val="008719F2"/>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D4B"/>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668"/>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0F4"/>
    <w:rsid w:val="008D61F7"/>
    <w:rsid w:val="008D6302"/>
    <w:rsid w:val="008D64EB"/>
    <w:rsid w:val="008D67F2"/>
    <w:rsid w:val="008D6DD6"/>
    <w:rsid w:val="008D6EB7"/>
    <w:rsid w:val="008D7002"/>
    <w:rsid w:val="008D7472"/>
    <w:rsid w:val="008D7BD9"/>
    <w:rsid w:val="008D7DCC"/>
    <w:rsid w:val="008D7F4F"/>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1F"/>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47"/>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2FF"/>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4A6B"/>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466"/>
    <w:rsid w:val="00952645"/>
    <w:rsid w:val="0095286C"/>
    <w:rsid w:val="00952EED"/>
    <w:rsid w:val="00953F54"/>
    <w:rsid w:val="0095442C"/>
    <w:rsid w:val="0095469F"/>
    <w:rsid w:val="0095470C"/>
    <w:rsid w:val="00954AE9"/>
    <w:rsid w:val="00954EE1"/>
    <w:rsid w:val="00955163"/>
    <w:rsid w:val="0095554F"/>
    <w:rsid w:val="00955A17"/>
    <w:rsid w:val="00956452"/>
    <w:rsid w:val="009565F6"/>
    <w:rsid w:val="00956746"/>
    <w:rsid w:val="00960852"/>
    <w:rsid w:val="00961280"/>
    <w:rsid w:val="0096153B"/>
    <w:rsid w:val="00961D20"/>
    <w:rsid w:val="009627C7"/>
    <w:rsid w:val="00962D7D"/>
    <w:rsid w:val="00962D84"/>
    <w:rsid w:val="009632CC"/>
    <w:rsid w:val="009639FE"/>
    <w:rsid w:val="0096452C"/>
    <w:rsid w:val="009649A1"/>
    <w:rsid w:val="00964F5D"/>
    <w:rsid w:val="009655E8"/>
    <w:rsid w:val="00965865"/>
    <w:rsid w:val="00965CCC"/>
    <w:rsid w:val="00965F76"/>
    <w:rsid w:val="00966429"/>
    <w:rsid w:val="00966BFA"/>
    <w:rsid w:val="00966F7B"/>
    <w:rsid w:val="00966FDC"/>
    <w:rsid w:val="009674AB"/>
    <w:rsid w:val="009678DA"/>
    <w:rsid w:val="009679A2"/>
    <w:rsid w:val="00967E34"/>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B4D"/>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173"/>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2DF"/>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573E"/>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47E"/>
    <w:rsid w:val="00A01F56"/>
    <w:rsid w:val="00A01FD4"/>
    <w:rsid w:val="00A025E9"/>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55F"/>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E1B"/>
    <w:rsid w:val="00A364B3"/>
    <w:rsid w:val="00A36614"/>
    <w:rsid w:val="00A36792"/>
    <w:rsid w:val="00A36A5D"/>
    <w:rsid w:val="00A37271"/>
    <w:rsid w:val="00A377F2"/>
    <w:rsid w:val="00A37DD0"/>
    <w:rsid w:val="00A40627"/>
    <w:rsid w:val="00A40843"/>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5F13"/>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139"/>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2C"/>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AFA"/>
    <w:rsid w:val="00B02E9E"/>
    <w:rsid w:val="00B02F1C"/>
    <w:rsid w:val="00B03411"/>
    <w:rsid w:val="00B039DD"/>
    <w:rsid w:val="00B03C05"/>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E16"/>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B64"/>
    <w:rsid w:val="00B30E5C"/>
    <w:rsid w:val="00B30F00"/>
    <w:rsid w:val="00B311F8"/>
    <w:rsid w:val="00B31E35"/>
    <w:rsid w:val="00B323F3"/>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5F1"/>
    <w:rsid w:val="00B44937"/>
    <w:rsid w:val="00B44C66"/>
    <w:rsid w:val="00B4524A"/>
    <w:rsid w:val="00B4538F"/>
    <w:rsid w:val="00B454AB"/>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570"/>
    <w:rsid w:val="00B5085C"/>
    <w:rsid w:val="00B5109A"/>
    <w:rsid w:val="00B5130E"/>
    <w:rsid w:val="00B51505"/>
    <w:rsid w:val="00B525EE"/>
    <w:rsid w:val="00B5296F"/>
    <w:rsid w:val="00B5338D"/>
    <w:rsid w:val="00B5357B"/>
    <w:rsid w:val="00B53D15"/>
    <w:rsid w:val="00B53F23"/>
    <w:rsid w:val="00B54059"/>
    <w:rsid w:val="00B540FB"/>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7AC"/>
    <w:rsid w:val="00B60930"/>
    <w:rsid w:val="00B60F47"/>
    <w:rsid w:val="00B6105B"/>
    <w:rsid w:val="00B61132"/>
    <w:rsid w:val="00B6162D"/>
    <w:rsid w:val="00B61D43"/>
    <w:rsid w:val="00B62B65"/>
    <w:rsid w:val="00B62B8A"/>
    <w:rsid w:val="00B63598"/>
    <w:rsid w:val="00B63A28"/>
    <w:rsid w:val="00B644BC"/>
    <w:rsid w:val="00B648D2"/>
    <w:rsid w:val="00B64C6F"/>
    <w:rsid w:val="00B64C97"/>
    <w:rsid w:val="00B64CF2"/>
    <w:rsid w:val="00B650A8"/>
    <w:rsid w:val="00B66008"/>
    <w:rsid w:val="00B664AB"/>
    <w:rsid w:val="00B66A3D"/>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3"/>
    <w:rsid w:val="00B83CA4"/>
    <w:rsid w:val="00B83E55"/>
    <w:rsid w:val="00B83F07"/>
    <w:rsid w:val="00B83F46"/>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C67"/>
    <w:rsid w:val="00BA5DE9"/>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A61"/>
    <w:rsid w:val="00BB6F0A"/>
    <w:rsid w:val="00BB7F26"/>
    <w:rsid w:val="00BC05F0"/>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9DE"/>
    <w:rsid w:val="00BC4AEE"/>
    <w:rsid w:val="00BC54D1"/>
    <w:rsid w:val="00BC5503"/>
    <w:rsid w:val="00BC5667"/>
    <w:rsid w:val="00BC5E79"/>
    <w:rsid w:val="00BC632B"/>
    <w:rsid w:val="00BC73C1"/>
    <w:rsid w:val="00BD01F7"/>
    <w:rsid w:val="00BD052F"/>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6A41"/>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4B2B"/>
    <w:rsid w:val="00BF5DAE"/>
    <w:rsid w:val="00BF5FA7"/>
    <w:rsid w:val="00BF6398"/>
    <w:rsid w:val="00BF74FA"/>
    <w:rsid w:val="00BF7A0D"/>
    <w:rsid w:val="00BF7C49"/>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D9"/>
    <w:rsid w:val="00C05C99"/>
    <w:rsid w:val="00C05F91"/>
    <w:rsid w:val="00C06390"/>
    <w:rsid w:val="00C06513"/>
    <w:rsid w:val="00C0762E"/>
    <w:rsid w:val="00C0787B"/>
    <w:rsid w:val="00C0788E"/>
    <w:rsid w:val="00C07F23"/>
    <w:rsid w:val="00C10377"/>
    <w:rsid w:val="00C106F7"/>
    <w:rsid w:val="00C11829"/>
    <w:rsid w:val="00C11A12"/>
    <w:rsid w:val="00C11BDD"/>
    <w:rsid w:val="00C11E08"/>
    <w:rsid w:val="00C11FC4"/>
    <w:rsid w:val="00C12498"/>
    <w:rsid w:val="00C12949"/>
    <w:rsid w:val="00C15984"/>
    <w:rsid w:val="00C15AC3"/>
    <w:rsid w:val="00C15EF2"/>
    <w:rsid w:val="00C16D47"/>
    <w:rsid w:val="00C16DA5"/>
    <w:rsid w:val="00C16ECE"/>
    <w:rsid w:val="00C17459"/>
    <w:rsid w:val="00C1771D"/>
    <w:rsid w:val="00C179B0"/>
    <w:rsid w:val="00C17BDE"/>
    <w:rsid w:val="00C17C81"/>
    <w:rsid w:val="00C17F41"/>
    <w:rsid w:val="00C200EC"/>
    <w:rsid w:val="00C20239"/>
    <w:rsid w:val="00C20C4F"/>
    <w:rsid w:val="00C20E87"/>
    <w:rsid w:val="00C20ECE"/>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DAB"/>
    <w:rsid w:val="00C27F6A"/>
    <w:rsid w:val="00C30391"/>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886"/>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151"/>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E02"/>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0C2B"/>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6A20"/>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2F76"/>
    <w:rsid w:val="00CE3189"/>
    <w:rsid w:val="00CE3858"/>
    <w:rsid w:val="00CE42F8"/>
    <w:rsid w:val="00CE4676"/>
    <w:rsid w:val="00CE5143"/>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893"/>
    <w:rsid w:val="00D04988"/>
    <w:rsid w:val="00D05C22"/>
    <w:rsid w:val="00D05D88"/>
    <w:rsid w:val="00D06657"/>
    <w:rsid w:val="00D0681E"/>
    <w:rsid w:val="00D069FF"/>
    <w:rsid w:val="00D06A53"/>
    <w:rsid w:val="00D07BA6"/>
    <w:rsid w:val="00D07BBA"/>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1AE3"/>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1D"/>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A97"/>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27"/>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1844"/>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32BC"/>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3C33"/>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3B52"/>
    <w:rsid w:val="00E447C5"/>
    <w:rsid w:val="00E44ACE"/>
    <w:rsid w:val="00E44DA4"/>
    <w:rsid w:val="00E45079"/>
    <w:rsid w:val="00E45411"/>
    <w:rsid w:val="00E45D2F"/>
    <w:rsid w:val="00E46BA4"/>
    <w:rsid w:val="00E47000"/>
    <w:rsid w:val="00E47009"/>
    <w:rsid w:val="00E470E1"/>
    <w:rsid w:val="00E47AC0"/>
    <w:rsid w:val="00E47C99"/>
    <w:rsid w:val="00E47E3D"/>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3AC6"/>
    <w:rsid w:val="00E643DC"/>
    <w:rsid w:val="00E644DA"/>
    <w:rsid w:val="00E64622"/>
    <w:rsid w:val="00E646D0"/>
    <w:rsid w:val="00E64D0E"/>
    <w:rsid w:val="00E64EE4"/>
    <w:rsid w:val="00E64F7C"/>
    <w:rsid w:val="00E65750"/>
    <w:rsid w:val="00E657A6"/>
    <w:rsid w:val="00E658C7"/>
    <w:rsid w:val="00E65BF7"/>
    <w:rsid w:val="00E65E3D"/>
    <w:rsid w:val="00E66A9B"/>
    <w:rsid w:val="00E66F9F"/>
    <w:rsid w:val="00E673E9"/>
    <w:rsid w:val="00E67755"/>
    <w:rsid w:val="00E67DEE"/>
    <w:rsid w:val="00E67DFB"/>
    <w:rsid w:val="00E704F2"/>
    <w:rsid w:val="00E70522"/>
    <w:rsid w:val="00E71670"/>
    <w:rsid w:val="00E7178C"/>
    <w:rsid w:val="00E7179D"/>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03"/>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C8"/>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4AA"/>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28"/>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4"/>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D1B"/>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37697"/>
    <w:rsid w:val="00F40729"/>
    <w:rsid w:val="00F416AD"/>
    <w:rsid w:val="00F41F39"/>
    <w:rsid w:val="00F42852"/>
    <w:rsid w:val="00F42F68"/>
    <w:rsid w:val="00F43329"/>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1EBF"/>
    <w:rsid w:val="00F6263E"/>
    <w:rsid w:val="00F62B2E"/>
    <w:rsid w:val="00F632A4"/>
    <w:rsid w:val="00F635C8"/>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673C7"/>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A1F"/>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5E84"/>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5C50"/>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913947"/>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913947"/>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4.xml><?xml version="1.0" encoding="utf-8"?>
<ds:datastoreItem xmlns:ds="http://schemas.openxmlformats.org/officeDocument/2006/customXml" ds:itemID="{3518690E-32DF-4E2D-89D9-F0863A6D006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525</TotalTime>
  <Pages>6</Pages>
  <Words>1888</Words>
  <Characters>10763</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12626</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on-demand SIB1</dc:title>
  <dc:creator>張文堯</dc:creator>
  <dc:description>For RAN1#118-bis</dc:description>
  <cp:lastModifiedBy>張文堯 Wen-Yao Chang</cp:lastModifiedBy>
  <cp:revision>89</cp:revision>
  <dcterms:created xsi:type="dcterms:W3CDTF">2024-10-02T03:13:00Z</dcterms:created>
  <dcterms:modified xsi:type="dcterms:W3CDTF">2024-10-04T08:49:00Z</dcterms:modified>
  <cp:category>3GPP RAN1;NES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